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EC" w:rsidRPr="00F02D4E" w:rsidRDefault="00A40AEC">
      <w:pPr>
        <w:rPr>
          <w:rFonts w:ascii="Times New Roman" w:hAnsi="Times New Roman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720" w:type="dxa"/>
        <w:tblLayout w:type="fixed"/>
        <w:tblLook w:val="01E0"/>
      </w:tblPr>
      <w:tblGrid>
        <w:gridCol w:w="993"/>
        <w:gridCol w:w="1842"/>
        <w:gridCol w:w="567"/>
        <w:gridCol w:w="1985"/>
        <w:gridCol w:w="425"/>
        <w:gridCol w:w="3908"/>
      </w:tblGrid>
      <w:tr w:rsidR="00323F12" w:rsidRPr="00D6317C" w:rsidTr="005049B4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F12" w:rsidRPr="00B006BD" w:rsidRDefault="00B006BD" w:rsidP="0097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6BD">
              <w:rPr>
                <w:rFonts w:ascii="Times New Roman" w:hAnsi="Times New Roman"/>
                <w:sz w:val="24"/>
                <w:szCs w:val="24"/>
              </w:rPr>
              <w:t>01.07.2025</w:t>
            </w:r>
            <w:r w:rsidR="00AF51FC" w:rsidRPr="00B006B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r w:rsidR="00A84A7B" w:rsidRPr="00B006B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F51FC" w:rsidRPr="00B006BD">
              <w:rPr>
                <w:rFonts w:ascii="Times New Roman" w:hAnsi="Times New Roman"/>
                <w:sz w:val="24"/>
                <w:szCs w:val="24"/>
              </w:rPr>
            </w:r>
            <w:r w:rsidR="00AF51FC" w:rsidRPr="00B006B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F51FC" w:rsidRPr="00B006B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59EE" w:rsidRPr="00B006BD" w:rsidRDefault="00323F12" w:rsidP="00736EA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06B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F12" w:rsidRPr="00B006BD" w:rsidRDefault="00B006BD" w:rsidP="0097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OLE_LINK2"/>
            <w:r w:rsidRPr="00B006BD">
              <w:rPr>
                <w:rFonts w:ascii="Times New Roman" w:hAnsi="Times New Roman"/>
                <w:color w:val="000000"/>
                <w:sz w:val="24"/>
                <w:szCs w:val="24"/>
              </w:rPr>
              <w:t>04-01-54/2974</w:t>
            </w:r>
            <w:r w:rsidRPr="00B00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1FC" w:rsidRPr="00B006B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Исходящий номер"/>
                  </w:textInput>
                </w:ffData>
              </w:fldChar>
            </w:r>
            <w:r w:rsidR="00A84A7B" w:rsidRPr="00B006B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F51FC" w:rsidRPr="00B006BD">
              <w:rPr>
                <w:rFonts w:ascii="Times New Roman" w:hAnsi="Times New Roman"/>
                <w:sz w:val="24"/>
                <w:szCs w:val="24"/>
              </w:rPr>
            </w:r>
            <w:r w:rsidR="00AF51FC" w:rsidRPr="00B006B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F51FC" w:rsidRPr="00B006B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25" w:type="dxa"/>
            <w:shd w:val="clear" w:color="auto" w:fill="auto"/>
          </w:tcPr>
          <w:p w:rsidR="00323F12" w:rsidRPr="00D6317C" w:rsidRDefault="00323F12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vMerge w:val="restart"/>
            <w:shd w:val="clear" w:color="auto" w:fill="auto"/>
          </w:tcPr>
          <w:p w:rsidR="00C87464" w:rsidRDefault="00C87464" w:rsidP="00C874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Руководителям муниципальных организаций, подведомственных </w:t>
            </w:r>
            <w:r w:rsidRPr="00DF45B8">
              <w:rPr>
                <w:rFonts w:ascii="Times New Roman" w:hAnsi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DF45B8"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  <w:proofErr w:type="gramStart"/>
            <w:r w:rsidRPr="00DF45B8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DF45B8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  <w:p w:rsidR="009D26AE" w:rsidRPr="00D6317C" w:rsidRDefault="009D26AE" w:rsidP="009D26AE">
            <w:pPr>
              <w:rPr>
                <w:sz w:val="24"/>
                <w:szCs w:val="24"/>
              </w:rPr>
            </w:pPr>
          </w:p>
        </w:tc>
      </w:tr>
      <w:tr w:rsidR="009757EF" w:rsidRPr="00D6317C" w:rsidTr="005049B4">
        <w:tc>
          <w:tcPr>
            <w:tcW w:w="993" w:type="dxa"/>
            <w:shd w:val="clear" w:color="auto" w:fill="auto"/>
            <w:vAlign w:val="bottom"/>
          </w:tcPr>
          <w:p w:rsidR="009757EF" w:rsidRPr="00D6317C" w:rsidRDefault="009757EF" w:rsidP="009757EF">
            <w:pPr>
              <w:rPr>
                <w:sz w:val="24"/>
                <w:szCs w:val="24"/>
              </w:rPr>
            </w:pPr>
            <w:r w:rsidRPr="00D6317C">
              <w:rPr>
                <w:sz w:val="24"/>
                <w:szCs w:val="24"/>
              </w:rPr>
              <w:t>На 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57EF" w:rsidRPr="00D6317C" w:rsidRDefault="00AF51FC" w:rsidP="009757EF">
            <w:pPr>
              <w:jc w:val="center"/>
              <w:rPr>
                <w:sz w:val="24"/>
                <w:szCs w:val="24"/>
              </w:rPr>
            </w:pPr>
            <w:r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ОтветНаНомер"/>
                  <w:enabled/>
                  <w:calcOnExit w:val="0"/>
                  <w:textInput>
                    <w:default w:val="ВОтветНаНомер"/>
                  </w:textInput>
                </w:ffData>
              </w:fldChar>
            </w:r>
            <w:bookmarkStart w:id="2" w:name="ВОтветНаНомер"/>
            <w:r w:rsidR="00CC13F3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6317C">
              <w:rPr>
                <w:rFonts w:ascii="Times New Roman" w:hAnsi="Times New Roman"/>
                <w:sz w:val="24"/>
                <w:szCs w:val="24"/>
              </w:rPr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C13F3" w:rsidRPr="00D6317C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ОтветНа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r w:rsidR="00736EAE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757EF" w:rsidRPr="00D6317C" w:rsidRDefault="009757EF" w:rsidP="00736EAE">
            <w:pPr>
              <w:rPr>
                <w:sz w:val="24"/>
                <w:szCs w:val="24"/>
              </w:rPr>
            </w:pPr>
            <w:r w:rsidRPr="00D6317C">
              <w:rPr>
                <w:sz w:val="24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57EF" w:rsidRPr="00D6317C" w:rsidRDefault="00AF51FC" w:rsidP="009757EF">
            <w:pPr>
              <w:jc w:val="center"/>
              <w:rPr>
                <w:sz w:val="24"/>
                <w:szCs w:val="24"/>
              </w:rPr>
            </w:pPr>
            <w:r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ОтветНаДата"/>
                  <w:enabled/>
                  <w:calcOnExit w:val="0"/>
                  <w:textInput>
                    <w:default w:val="ВОтветНаДата"/>
                  </w:textInput>
                </w:ffData>
              </w:fldChar>
            </w:r>
            <w:bookmarkStart w:id="3" w:name="ВОтветНаДата"/>
            <w:r w:rsidR="00CC13F3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6317C">
              <w:rPr>
                <w:rFonts w:ascii="Times New Roman" w:hAnsi="Times New Roman"/>
                <w:sz w:val="24"/>
                <w:szCs w:val="24"/>
              </w:rPr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C13F3" w:rsidRPr="00D6317C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r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ОтветНаДата"/>
                  <w:enabled/>
                  <w:calcOnExit w:val="0"/>
                  <w:textInput>
                    <w:default w:val="Дата"/>
                  </w:textInput>
                </w:ffData>
              </w:fldChar>
            </w:r>
            <w:r w:rsidR="009757EF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9757EF" w:rsidRPr="00D6317C" w:rsidRDefault="009757EF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vMerge/>
            <w:shd w:val="clear" w:color="auto" w:fill="auto"/>
          </w:tcPr>
          <w:p w:rsidR="009757EF" w:rsidRPr="00D6317C" w:rsidRDefault="009757EF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F84D08" w:rsidRPr="00D6317C" w:rsidTr="005049B4">
        <w:tc>
          <w:tcPr>
            <w:tcW w:w="5387" w:type="dxa"/>
            <w:gridSpan w:val="4"/>
            <w:vMerge w:val="restart"/>
            <w:shd w:val="clear" w:color="auto" w:fill="auto"/>
          </w:tcPr>
          <w:p w:rsidR="00F84D08" w:rsidRPr="00D6317C" w:rsidRDefault="00AF51FC" w:rsidP="00752B90">
            <w:pPr>
              <w:spacing w:before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Group 3" o:spid="_x0000_s1026" style="position:absolute;margin-left:.9pt;margin-top:3.7pt;width:255.7pt;height:9.8pt;z-index:251657728;mso-position-horizontal-relative:page;mso-position-vertical-relative:page" coordsize="19998,20000">
                  <v:shape id="Freeform 4" o:spid="_x0000_s1027" style="position:absolute;width:1327;height:20000;visibility:visible;mso-wrap-style:square;v-text-anchor:top" coordsize="20000,20000" path="m19930,l,,,19905e" filled="f" strokeweight="0">
                    <v:path arrowok="t" o:connecttype="custom" o:connectlocs="1322,0;0,0;0,19905" o:connectangles="0,0,0"/>
                  </v:shape>
                  <v:shape id="Freeform 5" o:spid="_x0000_s1028" style="position:absolute;left:18671;width:1327;height:20000;visibility:visible;mso-wrap-style:square;v-text-anchor:top" coordsize="20000,20000" path="m,l19930,r,19905e" filled="f" strokeweight="0">
                    <v:path arrowok="t" o:connecttype="custom" o:connectlocs="0,0;1322,0;1322,19905" o:connectangles="0,0,0"/>
                  </v:shape>
                  <w10:wrap anchorx="page" anchory="page"/>
                </v:group>
              </w:pict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4" w:name="Заголовок"/>
            <w:r w:rsidR="00F84D08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6317C">
              <w:rPr>
                <w:rFonts w:ascii="Times New Roman" w:hAnsi="Times New Roman"/>
                <w:sz w:val="24"/>
                <w:szCs w:val="24"/>
              </w:rPr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B6F29" w:rsidRPr="00D6317C">
              <w:rPr>
                <w:rFonts w:ascii="Times New Roman" w:hAnsi="Times New Roman"/>
                <w:sz w:val="24"/>
                <w:szCs w:val="24"/>
              </w:rPr>
              <w:t>О рекомендациях при осуществлении закупок</w:t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25" w:type="dxa"/>
            <w:shd w:val="clear" w:color="auto" w:fill="auto"/>
          </w:tcPr>
          <w:p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vMerge/>
            <w:shd w:val="clear" w:color="auto" w:fill="auto"/>
          </w:tcPr>
          <w:p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F84D08" w:rsidRPr="00D6317C" w:rsidTr="005049B4">
        <w:tc>
          <w:tcPr>
            <w:tcW w:w="5387" w:type="dxa"/>
            <w:gridSpan w:val="4"/>
            <w:vMerge/>
            <w:shd w:val="clear" w:color="auto" w:fill="auto"/>
          </w:tcPr>
          <w:p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shd w:val="clear" w:color="auto" w:fill="auto"/>
          </w:tcPr>
          <w:p w:rsidR="00F84D08" w:rsidRPr="00D6317C" w:rsidRDefault="00F84D08" w:rsidP="00F84D08">
            <w:pPr>
              <w:jc w:val="center"/>
              <w:rPr>
                <w:sz w:val="24"/>
                <w:szCs w:val="24"/>
              </w:rPr>
            </w:pPr>
          </w:p>
        </w:tc>
      </w:tr>
      <w:tr w:rsidR="00F22D52" w:rsidRPr="00D6317C" w:rsidTr="005049B4">
        <w:tc>
          <w:tcPr>
            <w:tcW w:w="5387" w:type="dxa"/>
            <w:gridSpan w:val="4"/>
            <w:shd w:val="clear" w:color="auto" w:fill="auto"/>
          </w:tcPr>
          <w:p w:rsidR="00F22D52" w:rsidRPr="00D6317C" w:rsidRDefault="00F22D52" w:rsidP="00F22D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22D52" w:rsidRPr="00D6317C" w:rsidRDefault="00F22D52" w:rsidP="00F22D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shd w:val="clear" w:color="auto" w:fill="auto"/>
          </w:tcPr>
          <w:p w:rsidR="00F22D52" w:rsidRPr="00D6317C" w:rsidRDefault="00F22D52" w:rsidP="00F22D52">
            <w:pPr>
              <w:jc w:val="center"/>
              <w:rPr>
                <w:sz w:val="24"/>
                <w:szCs w:val="24"/>
              </w:rPr>
            </w:pPr>
          </w:p>
        </w:tc>
      </w:tr>
      <w:tr w:rsidR="002E2487" w:rsidRPr="00D6317C" w:rsidTr="005049B4">
        <w:tc>
          <w:tcPr>
            <w:tcW w:w="9720" w:type="dxa"/>
            <w:gridSpan w:val="6"/>
            <w:shd w:val="clear" w:color="auto" w:fill="auto"/>
          </w:tcPr>
          <w:p w:rsidR="002E2487" w:rsidRPr="00D6317C" w:rsidRDefault="00C87464" w:rsidP="00F84D0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Уважаемые руководители!</w:t>
            </w:r>
          </w:p>
        </w:tc>
      </w:tr>
      <w:tr w:rsidR="00F84D08" w:rsidRPr="00D6317C" w:rsidTr="005049B4">
        <w:tc>
          <w:tcPr>
            <w:tcW w:w="9720" w:type="dxa"/>
            <w:gridSpan w:val="6"/>
            <w:shd w:val="clear" w:color="auto" w:fill="auto"/>
          </w:tcPr>
          <w:p w:rsidR="00F84D08" w:rsidRPr="00D6317C" w:rsidRDefault="00F84D08" w:rsidP="00F33513">
            <w:pPr>
              <w:rPr>
                <w:rFonts w:ascii="Times New Roman" w:hAnsi="Times New Roman"/>
                <w:sz w:val="24"/>
                <w:szCs w:val="24"/>
              </w:rPr>
            </w:pPr>
            <w:bookmarkStart w:id="5" w:name="СодержаниеСтарт"/>
            <w:bookmarkEnd w:id="5"/>
          </w:p>
        </w:tc>
      </w:tr>
    </w:tbl>
    <w:p w:rsidR="00C87464" w:rsidRPr="00C87464" w:rsidRDefault="00C87464" w:rsidP="00C874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464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proofErr w:type="gramStart"/>
      <w:r w:rsidRPr="00C87464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C87464">
        <w:rPr>
          <w:rFonts w:ascii="Times New Roman" w:hAnsi="Times New Roman" w:cs="Times New Roman"/>
          <w:sz w:val="24"/>
          <w:szCs w:val="24"/>
        </w:rPr>
        <w:t xml:space="preserve"> ЗАТО Северск (далее – Управление образования) на основе анализа сложившейся практики в муниципальных организациях и текущих изменений в законодательстве направляет рекомендации по некоторым вопросам осуществления закупок.</w:t>
      </w:r>
    </w:p>
    <w:p w:rsidR="00C87464" w:rsidRPr="00C87464" w:rsidRDefault="00C87464" w:rsidP="00C874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464">
        <w:rPr>
          <w:rFonts w:ascii="Times New Roman" w:hAnsi="Times New Roman" w:cs="Times New Roman"/>
          <w:sz w:val="24"/>
          <w:szCs w:val="24"/>
        </w:rPr>
        <w:t>При планировании закупок на новый текущий год, при наличии «переходящих» выплат по ранее заключенным контрактам:</w:t>
      </w:r>
    </w:p>
    <w:p w:rsidR="00C87464" w:rsidRPr="00C87464" w:rsidRDefault="00C87464" w:rsidP="00C87464">
      <w:pPr>
        <w:pStyle w:val="ac"/>
        <w:numPr>
          <w:ilvl w:val="0"/>
          <w:numId w:val="3"/>
        </w:numPr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C87464">
        <w:rPr>
          <w:rFonts w:ascii="Times New Roman" w:hAnsi="Times New Roman"/>
          <w:sz w:val="24"/>
          <w:szCs w:val="24"/>
        </w:rPr>
        <w:t xml:space="preserve">в плане финансово-хозяйственной деятельности Учреждения данные </w:t>
      </w:r>
      <w:r w:rsidRPr="00C87464">
        <w:rPr>
          <w:rFonts w:ascii="Times New Roman" w:hAnsi="Times New Roman"/>
          <w:b/>
          <w:sz w:val="24"/>
          <w:szCs w:val="24"/>
        </w:rPr>
        <w:t>выплаты</w:t>
      </w:r>
      <w:r w:rsidRPr="00C87464">
        <w:rPr>
          <w:rFonts w:ascii="Times New Roman" w:hAnsi="Times New Roman"/>
          <w:sz w:val="24"/>
          <w:szCs w:val="24"/>
        </w:rPr>
        <w:t xml:space="preserve"> </w:t>
      </w:r>
      <w:r w:rsidRPr="00C87464">
        <w:rPr>
          <w:rFonts w:ascii="Times New Roman" w:hAnsi="Times New Roman"/>
          <w:b/>
          <w:sz w:val="24"/>
          <w:szCs w:val="24"/>
        </w:rPr>
        <w:t>должны быть отражены</w:t>
      </w:r>
      <w:r w:rsidRPr="00C87464">
        <w:rPr>
          <w:rFonts w:ascii="Times New Roman" w:hAnsi="Times New Roman"/>
          <w:sz w:val="24"/>
          <w:szCs w:val="24"/>
        </w:rPr>
        <w:t xml:space="preserve"> в ра</w:t>
      </w:r>
      <w:r w:rsidRPr="00C87464">
        <w:rPr>
          <w:rFonts w:ascii="Times New Roman" w:hAnsi="Times New Roman"/>
          <w:bCs/>
          <w:sz w:val="24"/>
          <w:szCs w:val="24"/>
        </w:rPr>
        <w:t xml:space="preserve">зделе 2 «Сведения по выплатам на закупки товаров, работ, услуг» в </w:t>
      </w:r>
      <w:r w:rsidRPr="00C87464">
        <w:rPr>
          <w:rFonts w:ascii="Times New Roman" w:hAnsi="Times New Roman"/>
          <w:sz w:val="24"/>
          <w:szCs w:val="24"/>
        </w:rPr>
        <w:t>пунктах 1.3.1/1.3.2 «Выплаты на закупку товаров, работ, услуг по контрактам (договорам), заключенным до начала текущего финансового года с учетом требований Федерального закона № 44-ФЗ/ Федерального закона № 223-ФЗ»;</w:t>
      </w:r>
      <w:r w:rsidRPr="00C87464">
        <w:rPr>
          <w:rFonts w:ascii="Times New Roman" w:hAnsi="Times New Roman"/>
          <w:bCs/>
          <w:sz w:val="24"/>
          <w:szCs w:val="24"/>
        </w:rPr>
        <w:t xml:space="preserve"> </w:t>
      </w:r>
    </w:p>
    <w:p w:rsidR="00C87464" w:rsidRPr="00C87464" w:rsidRDefault="00C87464" w:rsidP="00C87464">
      <w:pPr>
        <w:pStyle w:val="ac"/>
        <w:numPr>
          <w:ilvl w:val="0"/>
          <w:numId w:val="3"/>
        </w:numPr>
        <w:jc w:val="both"/>
        <w:outlineLvl w:val="2"/>
        <w:rPr>
          <w:rFonts w:ascii="Times New Roman" w:hAnsi="Times New Roman"/>
          <w:sz w:val="24"/>
          <w:szCs w:val="24"/>
        </w:rPr>
      </w:pPr>
      <w:r w:rsidRPr="00C87464">
        <w:rPr>
          <w:rFonts w:ascii="Times New Roman" w:hAnsi="Times New Roman"/>
          <w:sz w:val="24"/>
          <w:szCs w:val="24"/>
        </w:rPr>
        <w:t xml:space="preserve">объемы финансового обеспечения на закупку товаров, работ, услуг по контрактам (договорам), заключенным до начала текущего финансового года, </w:t>
      </w:r>
      <w:r w:rsidRPr="00C87464">
        <w:rPr>
          <w:rFonts w:ascii="Times New Roman" w:hAnsi="Times New Roman"/>
          <w:b/>
          <w:sz w:val="24"/>
          <w:szCs w:val="24"/>
        </w:rPr>
        <w:t>не должны отражаться в плане-графике закупок</w:t>
      </w:r>
      <w:r w:rsidRPr="00C87464">
        <w:rPr>
          <w:rFonts w:ascii="Times New Roman" w:hAnsi="Times New Roman"/>
          <w:sz w:val="24"/>
          <w:szCs w:val="24"/>
        </w:rPr>
        <w:t xml:space="preserve"> на текущий год, в том числе, по особым закупкам у единственного поставщика. </w:t>
      </w:r>
    </w:p>
    <w:p w:rsidR="00C87464" w:rsidRPr="00C87464" w:rsidRDefault="00C87464" w:rsidP="00C87464">
      <w:pPr>
        <w:pStyle w:val="ac"/>
        <w:numPr>
          <w:ilvl w:val="0"/>
          <w:numId w:val="2"/>
        </w:numPr>
        <w:jc w:val="both"/>
        <w:outlineLvl w:val="2"/>
        <w:rPr>
          <w:rFonts w:ascii="Times New Roman" w:hAnsi="Times New Roman"/>
          <w:sz w:val="24"/>
          <w:szCs w:val="24"/>
        </w:rPr>
      </w:pPr>
      <w:r w:rsidRPr="00C87464">
        <w:rPr>
          <w:rFonts w:ascii="Times New Roman" w:hAnsi="Times New Roman"/>
          <w:sz w:val="24"/>
          <w:szCs w:val="24"/>
        </w:rPr>
        <w:t xml:space="preserve">При планировании </w:t>
      </w:r>
      <w:r w:rsidRPr="00C87464">
        <w:rPr>
          <w:rFonts w:ascii="Times New Roman" w:hAnsi="Times New Roman"/>
          <w:b/>
          <w:sz w:val="24"/>
          <w:szCs w:val="24"/>
        </w:rPr>
        <w:t>любых закупок</w:t>
      </w:r>
      <w:r w:rsidRPr="00C87464">
        <w:rPr>
          <w:rFonts w:ascii="Times New Roman" w:hAnsi="Times New Roman"/>
          <w:sz w:val="24"/>
          <w:szCs w:val="24"/>
        </w:rPr>
        <w:t xml:space="preserve"> необходимо учитывать требования приказа Управления образования от 02.08.2016 № 329 «Об утверждении требований закупаемым Управлением образования </w:t>
      </w:r>
      <w:proofErr w:type="gramStart"/>
      <w:r w:rsidRPr="00C8746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C87464">
        <w:rPr>
          <w:rFonts w:ascii="Times New Roman" w:hAnsi="Times New Roman"/>
          <w:sz w:val="24"/>
          <w:szCs w:val="24"/>
        </w:rPr>
        <w:t xml:space="preserve"> ЗАТО Северск и подведомственными ему казенными учреждениями и бюджетными учреждениями отдельных видов товаров, работ, услуг (в том числе предельных цен товаров, работ, услуг)». Как при закупках конкурентными способами, так и при заключении договора с единственным поставщиком в описание объекта закупки </w:t>
      </w:r>
      <w:r w:rsidRPr="00C87464">
        <w:rPr>
          <w:rFonts w:ascii="Times New Roman" w:hAnsi="Times New Roman"/>
          <w:b/>
          <w:sz w:val="24"/>
          <w:szCs w:val="24"/>
        </w:rPr>
        <w:t>должны быть включены все характеристики</w:t>
      </w:r>
      <w:r w:rsidRPr="00C87464">
        <w:rPr>
          <w:rFonts w:ascii="Times New Roman" w:hAnsi="Times New Roman"/>
          <w:sz w:val="24"/>
          <w:szCs w:val="24"/>
        </w:rPr>
        <w:t>, указанные в данном приказе.</w:t>
      </w:r>
    </w:p>
    <w:p w:rsidR="00C87464" w:rsidRPr="00C87464" w:rsidRDefault="00C87464" w:rsidP="00C87464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right="-1"/>
        <w:jc w:val="both"/>
        <w:rPr>
          <w:rFonts w:ascii="Times New Roman" w:eastAsia="Times New Roman CYR" w:hAnsi="Times New Roman"/>
          <w:sz w:val="24"/>
          <w:szCs w:val="24"/>
        </w:rPr>
      </w:pPr>
      <w:proofErr w:type="gramStart"/>
      <w:r w:rsidRPr="00C87464">
        <w:rPr>
          <w:rFonts w:ascii="Times New Roman" w:eastAsia="Times New Roman CYR" w:hAnsi="Times New Roman"/>
          <w:sz w:val="24"/>
          <w:szCs w:val="24"/>
        </w:rPr>
        <w:t xml:space="preserve">Несмотря на то, что при заключении контракта в соответствии с пунктами 4 и 5 (за исключением контрактов, заключенных в соответствии с частью 12 статьи 93 Федерального закона № 44-ФЗ), пунктами 8 и 29 части 1 статьи 93 Федерального закона № 44-ФЗ </w:t>
      </w:r>
      <w:r w:rsidRPr="00C87464">
        <w:rPr>
          <w:rFonts w:ascii="Times New Roman" w:eastAsia="Times New Roman CYR" w:hAnsi="Times New Roman"/>
          <w:b/>
          <w:sz w:val="24"/>
          <w:szCs w:val="24"/>
        </w:rPr>
        <w:t>обоснование</w:t>
      </w:r>
      <w:r w:rsidRPr="00C87464">
        <w:rPr>
          <w:rFonts w:ascii="Times New Roman" w:eastAsia="Times New Roman CYR" w:hAnsi="Times New Roman"/>
          <w:sz w:val="24"/>
          <w:szCs w:val="24"/>
        </w:rPr>
        <w:t xml:space="preserve"> цены контракта не требуется и в контракт не включается, - на основании раздела 1 части 4 статьи 93 Федерального закона № 44-ФЗ</w:t>
      </w:r>
      <w:proofErr w:type="gramEnd"/>
      <w:r w:rsidRPr="00C87464">
        <w:rPr>
          <w:rFonts w:ascii="Times New Roman" w:eastAsia="Times New Roman CYR" w:hAnsi="Times New Roman"/>
          <w:sz w:val="24"/>
          <w:szCs w:val="24"/>
        </w:rPr>
        <w:t xml:space="preserve"> при осуществлении закупки у единственного поставщика (подрядчика, исполнителя) заказчик </w:t>
      </w:r>
      <w:r w:rsidRPr="00C87464">
        <w:rPr>
          <w:rFonts w:ascii="Times New Roman" w:eastAsia="Times New Roman CYR" w:hAnsi="Times New Roman"/>
          <w:b/>
          <w:sz w:val="24"/>
          <w:szCs w:val="24"/>
        </w:rPr>
        <w:t>определяет</w:t>
      </w:r>
      <w:r w:rsidRPr="00C87464">
        <w:rPr>
          <w:rFonts w:ascii="Times New Roman" w:eastAsia="Times New Roman CYR" w:hAnsi="Times New Roman"/>
          <w:sz w:val="24"/>
          <w:szCs w:val="24"/>
        </w:rPr>
        <w:t xml:space="preserve"> цену контракта, заключаемого с единственным поставщиком (подрядчиком, исполнителем), в соответствии с требованиями статьи 22 Федерального закона № 44-ФЗ.</w:t>
      </w:r>
    </w:p>
    <w:p w:rsidR="00C87464" w:rsidRPr="00C87464" w:rsidRDefault="00C87464" w:rsidP="00C87464">
      <w:pPr>
        <w:pStyle w:val="ac"/>
        <w:widowControl w:val="0"/>
        <w:autoSpaceDE w:val="0"/>
        <w:autoSpaceDN w:val="0"/>
        <w:adjustRightInd w:val="0"/>
        <w:ind w:left="360" w:right="-1"/>
        <w:jc w:val="both"/>
        <w:rPr>
          <w:rFonts w:ascii="Times New Roman" w:eastAsia="Times New Roman CYR" w:hAnsi="Times New Roman"/>
          <w:sz w:val="24"/>
          <w:szCs w:val="24"/>
        </w:rPr>
      </w:pPr>
      <w:r w:rsidRPr="00C87464">
        <w:rPr>
          <w:rFonts w:ascii="Times New Roman" w:eastAsia="Times New Roman CYR" w:hAnsi="Times New Roman"/>
          <w:sz w:val="24"/>
          <w:szCs w:val="24"/>
        </w:rPr>
        <w:t xml:space="preserve">Такое определение рекомендуется осуществлять методом рыночных цен. </w:t>
      </w:r>
      <w:proofErr w:type="gramStart"/>
      <w:r w:rsidRPr="00C87464">
        <w:rPr>
          <w:rFonts w:ascii="Times New Roman" w:eastAsia="Times New Roman CYR" w:hAnsi="Times New Roman"/>
          <w:sz w:val="24"/>
          <w:szCs w:val="24"/>
        </w:rPr>
        <w:t xml:space="preserve">При этом заказчик должен провести оценку ценовых предложении, исключить предложения от недействующих или </w:t>
      </w:r>
      <w:proofErr w:type="spellStart"/>
      <w:r w:rsidRPr="00C87464">
        <w:rPr>
          <w:rFonts w:ascii="Times New Roman" w:eastAsia="Times New Roman CYR" w:hAnsi="Times New Roman"/>
          <w:sz w:val="24"/>
          <w:szCs w:val="24"/>
        </w:rPr>
        <w:t>аффилированных</w:t>
      </w:r>
      <w:proofErr w:type="spellEnd"/>
      <w:r w:rsidRPr="00C87464">
        <w:rPr>
          <w:rFonts w:ascii="Times New Roman" w:eastAsia="Times New Roman CYR" w:hAnsi="Times New Roman"/>
          <w:sz w:val="24"/>
          <w:szCs w:val="24"/>
        </w:rPr>
        <w:t xml:space="preserve"> организаций (где учредители или руководители повторяются) – полезный ресурс </w:t>
      </w:r>
      <w:hyperlink r:id="rId8" w:history="1">
        <w:r w:rsidRPr="00C87464">
          <w:rPr>
            <w:rStyle w:val="a5"/>
            <w:rFonts w:ascii="Times New Roman" w:eastAsia="Times New Roman CYR" w:hAnsi="Times New Roman"/>
            <w:sz w:val="24"/>
            <w:szCs w:val="24"/>
          </w:rPr>
          <w:t>https://egrul.nalog.ru/</w:t>
        </w:r>
      </w:hyperlink>
      <w:proofErr w:type="gramEnd"/>
    </w:p>
    <w:p w:rsidR="00C87464" w:rsidRPr="00C87464" w:rsidRDefault="00C87464" w:rsidP="00C87464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right="-1"/>
        <w:jc w:val="both"/>
        <w:rPr>
          <w:rFonts w:ascii="Times New Roman" w:eastAsia="Times New Roman CYR" w:hAnsi="Times New Roman"/>
          <w:sz w:val="24"/>
          <w:szCs w:val="24"/>
        </w:rPr>
      </w:pPr>
      <w:r w:rsidRPr="00C87464">
        <w:rPr>
          <w:rFonts w:ascii="Times New Roman" w:eastAsia="Times New Roman CYR" w:hAnsi="Times New Roman"/>
          <w:sz w:val="24"/>
          <w:szCs w:val="24"/>
        </w:rPr>
        <w:t xml:space="preserve">При обосновании НМЦК, выборе способа закупки и описании объекта </w:t>
      </w:r>
      <w:proofErr w:type="gramStart"/>
      <w:r w:rsidRPr="00C87464">
        <w:rPr>
          <w:rFonts w:ascii="Times New Roman" w:eastAsia="Times New Roman CYR" w:hAnsi="Times New Roman"/>
          <w:sz w:val="24"/>
          <w:szCs w:val="24"/>
        </w:rPr>
        <w:t>закупки</w:t>
      </w:r>
      <w:proofErr w:type="gramEnd"/>
      <w:r w:rsidRPr="00C87464">
        <w:rPr>
          <w:rFonts w:ascii="Times New Roman" w:eastAsia="Times New Roman CYR" w:hAnsi="Times New Roman"/>
          <w:sz w:val="24"/>
          <w:szCs w:val="24"/>
        </w:rPr>
        <w:t xml:space="preserve"> как при </w:t>
      </w:r>
      <w:r w:rsidRPr="00C87464">
        <w:rPr>
          <w:rFonts w:ascii="Times New Roman" w:eastAsia="Times New Roman CYR" w:hAnsi="Times New Roman"/>
          <w:sz w:val="24"/>
          <w:szCs w:val="24"/>
        </w:rPr>
        <w:lastRenderedPageBreak/>
        <w:t xml:space="preserve">конкурентных, так и при неконкурентных способах по </w:t>
      </w:r>
      <w:r w:rsidRPr="00C87464">
        <w:rPr>
          <w:rFonts w:ascii="Times New Roman" w:hAnsi="Times New Roman"/>
          <w:sz w:val="24"/>
          <w:szCs w:val="24"/>
        </w:rPr>
        <w:t xml:space="preserve">Федеральному закону № 44-ФЗ и Федеральному закону № 223-ФЗ </w:t>
      </w:r>
      <w:r w:rsidRPr="00C87464">
        <w:rPr>
          <w:rFonts w:ascii="Times New Roman" w:eastAsia="Times New Roman CYR" w:hAnsi="Times New Roman"/>
          <w:sz w:val="24"/>
          <w:szCs w:val="24"/>
        </w:rPr>
        <w:t>необходимо особое внимание уделять требованиям постановления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(с введенными изменениями), в договорах по единственному поставщику обязательно проставлять ОКПД</w:t>
      </w:r>
      <w:proofErr w:type="gramStart"/>
      <w:r w:rsidRPr="00C87464">
        <w:rPr>
          <w:rFonts w:ascii="Times New Roman" w:eastAsia="Times New Roman CYR" w:hAnsi="Times New Roman"/>
          <w:sz w:val="24"/>
          <w:szCs w:val="24"/>
        </w:rPr>
        <w:t>2</w:t>
      </w:r>
      <w:proofErr w:type="gramEnd"/>
      <w:r w:rsidRPr="00C87464">
        <w:rPr>
          <w:rFonts w:ascii="Times New Roman" w:eastAsia="Times New Roman CYR" w:hAnsi="Times New Roman"/>
          <w:sz w:val="24"/>
          <w:szCs w:val="24"/>
        </w:rPr>
        <w:t xml:space="preserve"> и страну происхождения товара, работы, услуги. Полезный ресурс - </w:t>
      </w:r>
      <w:hyperlink r:id="rId9" w:history="1">
        <w:r w:rsidRPr="00C87464">
          <w:rPr>
            <w:rStyle w:val="a5"/>
            <w:rFonts w:ascii="Times New Roman" w:eastAsia="Times New Roman CYR" w:hAnsi="Times New Roman"/>
            <w:sz w:val="24"/>
            <w:szCs w:val="24"/>
          </w:rPr>
          <w:t>https://etr-torgi.ru/baze/pam_zak/nr44/</w:t>
        </w:r>
      </w:hyperlink>
      <w:r w:rsidRPr="00C87464">
        <w:rPr>
          <w:rFonts w:ascii="Times New Roman" w:eastAsia="Times New Roman CYR" w:hAnsi="Times New Roman"/>
          <w:sz w:val="24"/>
          <w:szCs w:val="24"/>
        </w:rPr>
        <w:t xml:space="preserve"> </w:t>
      </w:r>
    </w:p>
    <w:p w:rsidR="00C87464" w:rsidRPr="00C87464" w:rsidRDefault="00C87464" w:rsidP="00C87464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right="-1"/>
        <w:jc w:val="both"/>
        <w:rPr>
          <w:rFonts w:ascii="Times New Roman" w:eastAsia="Times New Roman CYR" w:hAnsi="Times New Roman"/>
          <w:sz w:val="24"/>
          <w:szCs w:val="24"/>
        </w:rPr>
      </w:pPr>
      <w:r w:rsidRPr="00C87464">
        <w:rPr>
          <w:rFonts w:ascii="Times New Roman" w:eastAsia="Times New Roman CYR" w:hAnsi="Times New Roman"/>
          <w:sz w:val="24"/>
          <w:szCs w:val="24"/>
        </w:rPr>
        <w:t>Для муниципальных автономных учреждений требования к соблюдению национального режима подробно изложены в Типовом положении о закупке товаров, работ, услуг, утвержденном приказом Управления образования от 24.06.2025 № 391.</w:t>
      </w:r>
    </w:p>
    <w:p w:rsidR="00C87464" w:rsidRPr="00C87464" w:rsidRDefault="00C87464" w:rsidP="00C87464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right="-1"/>
        <w:jc w:val="both"/>
        <w:rPr>
          <w:rFonts w:ascii="Times New Roman" w:eastAsia="Times New Roman CYR" w:hAnsi="Times New Roman"/>
          <w:sz w:val="24"/>
          <w:szCs w:val="24"/>
        </w:rPr>
      </w:pPr>
      <w:r w:rsidRPr="00C87464">
        <w:rPr>
          <w:rFonts w:ascii="Times New Roman" w:eastAsia="Times New Roman CYR" w:hAnsi="Times New Roman"/>
          <w:sz w:val="24"/>
          <w:szCs w:val="24"/>
        </w:rPr>
        <w:t>При подготовке договоров срок исполнения (поставки) должным быть однозначным. Срок действия договора должен определяться конкретной датой и учитывать сроки поставки, приемки и оплаты.</w:t>
      </w:r>
    </w:p>
    <w:p w:rsidR="00C87464" w:rsidRPr="00C87464" w:rsidRDefault="00C87464" w:rsidP="00C87464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right="-1"/>
        <w:jc w:val="both"/>
        <w:rPr>
          <w:rFonts w:ascii="Times New Roman" w:eastAsia="Times New Roman CYR" w:hAnsi="Times New Roman"/>
          <w:sz w:val="24"/>
          <w:szCs w:val="24"/>
        </w:rPr>
      </w:pPr>
      <w:r w:rsidRPr="00C87464">
        <w:rPr>
          <w:rFonts w:ascii="Times New Roman" w:eastAsia="Times New Roman CYR" w:hAnsi="Times New Roman"/>
          <w:sz w:val="24"/>
          <w:szCs w:val="24"/>
        </w:rPr>
        <w:t>Для соблюдения требований законодательства, в том числе по соблюдению объемов закупок у единственного поставщика, Заказчику необходимо самостоятельно вести соответствующие реестры закупок, в том числе с использованием ИС «</w:t>
      </w:r>
      <w:proofErr w:type="spellStart"/>
      <w:r w:rsidRPr="00C87464">
        <w:rPr>
          <w:rFonts w:ascii="Times New Roman" w:eastAsia="Times New Roman CYR" w:hAnsi="Times New Roman"/>
          <w:sz w:val="24"/>
          <w:szCs w:val="24"/>
        </w:rPr>
        <w:t>АЦК-финансы</w:t>
      </w:r>
      <w:proofErr w:type="spellEnd"/>
      <w:r w:rsidRPr="00C87464">
        <w:rPr>
          <w:rFonts w:ascii="Times New Roman" w:eastAsia="Times New Roman CYR" w:hAnsi="Times New Roman"/>
          <w:sz w:val="24"/>
          <w:szCs w:val="24"/>
        </w:rPr>
        <w:t>».</w:t>
      </w:r>
    </w:p>
    <w:p w:rsidR="00C87464" w:rsidRPr="00C87464" w:rsidRDefault="00C87464" w:rsidP="00C87464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right="-1"/>
        <w:jc w:val="both"/>
        <w:rPr>
          <w:rFonts w:ascii="Times New Roman" w:eastAsia="Times New Roman CYR" w:hAnsi="Times New Roman"/>
          <w:sz w:val="24"/>
          <w:szCs w:val="24"/>
        </w:rPr>
      </w:pPr>
      <w:r w:rsidRPr="00C87464">
        <w:rPr>
          <w:rFonts w:ascii="Times New Roman" w:hAnsi="Times New Roman"/>
          <w:color w:val="000000"/>
          <w:sz w:val="24"/>
          <w:szCs w:val="24"/>
        </w:rPr>
        <w:t xml:space="preserve">При исполнении договоров, размещенных в ЕИС, в соответствии с частью 3 статьи 7 Федерального закона № 44-ФЗ, информация, предусмотренная законом и размещенная в ЕИС должна быть полной и достоверной. При приемке товаров, работ, услуг рекомендуется оформлять отдельным документом экспертное заключение, которое (при отсутствии приемочной комиссии) </w:t>
      </w:r>
      <w:r w:rsidRPr="00C87464">
        <w:rPr>
          <w:rFonts w:ascii="Times New Roman" w:hAnsi="Times New Roman"/>
          <w:b/>
          <w:color w:val="000000"/>
          <w:sz w:val="24"/>
          <w:szCs w:val="24"/>
        </w:rPr>
        <w:t>подписывают</w:t>
      </w:r>
      <w:r w:rsidRPr="00C87464">
        <w:rPr>
          <w:rFonts w:ascii="Times New Roman" w:hAnsi="Times New Roman"/>
          <w:color w:val="000000"/>
          <w:sz w:val="24"/>
          <w:szCs w:val="24"/>
        </w:rPr>
        <w:t xml:space="preserve"> и ставят </w:t>
      </w:r>
      <w:r w:rsidRPr="00C87464">
        <w:rPr>
          <w:rFonts w:ascii="Times New Roman" w:hAnsi="Times New Roman"/>
          <w:b/>
          <w:color w:val="000000"/>
          <w:sz w:val="24"/>
          <w:szCs w:val="24"/>
        </w:rPr>
        <w:t>дату</w:t>
      </w:r>
      <w:r w:rsidRPr="00C874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7464">
        <w:rPr>
          <w:rFonts w:ascii="Times New Roman" w:hAnsi="Times New Roman"/>
          <w:b/>
          <w:color w:val="000000"/>
          <w:sz w:val="24"/>
          <w:szCs w:val="24"/>
        </w:rPr>
        <w:t>заключения</w:t>
      </w:r>
      <w:r w:rsidRPr="00C87464">
        <w:rPr>
          <w:rFonts w:ascii="Times New Roman" w:hAnsi="Times New Roman"/>
          <w:color w:val="000000"/>
          <w:sz w:val="24"/>
          <w:szCs w:val="24"/>
        </w:rPr>
        <w:t xml:space="preserve"> 1-2 эксперта (должностных лиц, уполномоченных руководителем на их приемку, или привлеченная специализированная организация). Сканированная копия размещается в ЕИС перед подписанием приемки электронной подписью.</w:t>
      </w:r>
    </w:p>
    <w:p w:rsidR="00C87464" w:rsidRPr="00C87464" w:rsidRDefault="00C87464" w:rsidP="00C87464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right="-1"/>
        <w:jc w:val="both"/>
        <w:rPr>
          <w:rFonts w:ascii="Times New Roman" w:eastAsia="Times New Roman CYR" w:hAnsi="Times New Roman"/>
          <w:sz w:val="24"/>
          <w:szCs w:val="24"/>
        </w:rPr>
      </w:pPr>
      <w:r w:rsidRPr="00C87464">
        <w:rPr>
          <w:rFonts w:ascii="Times New Roman" w:eastAsia="Times New Roman CYR" w:hAnsi="Times New Roman"/>
          <w:sz w:val="24"/>
          <w:szCs w:val="24"/>
        </w:rPr>
        <w:t>При оформлении документов о приемке у единственного поставщика рекомендуется:</w:t>
      </w:r>
    </w:p>
    <w:p w:rsidR="00C87464" w:rsidRPr="00C87464" w:rsidRDefault="00C87464" w:rsidP="00C87464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  <w:rPr>
          <w:rFonts w:ascii="Times New Roman" w:eastAsia="Times New Roman CYR" w:hAnsi="Times New Roman"/>
          <w:sz w:val="24"/>
          <w:szCs w:val="24"/>
        </w:rPr>
      </w:pPr>
      <w:r w:rsidRPr="00C87464">
        <w:rPr>
          <w:rFonts w:ascii="Times New Roman" w:eastAsia="Times New Roman CYR" w:hAnsi="Times New Roman"/>
          <w:sz w:val="24"/>
          <w:szCs w:val="24"/>
        </w:rPr>
        <w:t>при приемке товаров, работ, услуг в системах электронного документооборота (товарная накладная, УПД) с использованием электронной подписи руководителя - оформлять экспертное заключение отдельно на бумажном носителе (дата экспертизы не должна быть позднее даты подписания документы о приемке);</w:t>
      </w:r>
    </w:p>
    <w:p w:rsidR="00C87464" w:rsidRPr="00C87464" w:rsidRDefault="00C87464" w:rsidP="00C87464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  <w:rPr>
          <w:rFonts w:ascii="Times New Roman" w:eastAsia="Times New Roman CYR" w:hAnsi="Times New Roman"/>
          <w:sz w:val="24"/>
          <w:szCs w:val="24"/>
        </w:rPr>
      </w:pPr>
      <w:r w:rsidRPr="00C87464">
        <w:rPr>
          <w:rFonts w:ascii="Times New Roman" w:eastAsia="Times New Roman CYR" w:hAnsi="Times New Roman"/>
          <w:sz w:val="24"/>
          <w:szCs w:val="24"/>
        </w:rPr>
        <w:t xml:space="preserve">при приемке </w:t>
      </w:r>
      <w:r w:rsidRPr="00C87464">
        <w:rPr>
          <w:rFonts w:ascii="Times New Roman" w:eastAsia="Times New Roman CYR" w:hAnsi="Times New Roman"/>
          <w:b/>
          <w:sz w:val="24"/>
          <w:szCs w:val="24"/>
        </w:rPr>
        <w:t>товаров</w:t>
      </w:r>
      <w:r w:rsidRPr="00C87464">
        <w:rPr>
          <w:rFonts w:ascii="Times New Roman" w:eastAsia="Times New Roman CYR" w:hAnsi="Times New Roman"/>
          <w:sz w:val="24"/>
          <w:szCs w:val="24"/>
        </w:rPr>
        <w:t xml:space="preserve"> на бумажных носителях (товарная накладная, УПД) материально-ответственному лицу делать отметку «Поставленный товар соответствует условиям договора» (или штамп), подписывать документ и ставить дату приемки;</w:t>
      </w:r>
    </w:p>
    <w:p w:rsidR="00C87464" w:rsidRPr="00C87464" w:rsidRDefault="00C87464" w:rsidP="00C87464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  <w:rPr>
          <w:rFonts w:ascii="Times New Roman" w:eastAsia="Times New Roman CYR" w:hAnsi="Times New Roman"/>
          <w:sz w:val="24"/>
          <w:szCs w:val="24"/>
        </w:rPr>
      </w:pPr>
      <w:proofErr w:type="gramStart"/>
      <w:r w:rsidRPr="00C87464">
        <w:rPr>
          <w:rFonts w:ascii="Times New Roman" w:eastAsia="Times New Roman CYR" w:hAnsi="Times New Roman"/>
          <w:sz w:val="24"/>
          <w:szCs w:val="24"/>
        </w:rPr>
        <w:t xml:space="preserve">при приемке </w:t>
      </w:r>
      <w:r w:rsidRPr="00C87464">
        <w:rPr>
          <w:rFonts w:ascii="Times New Roman" w:eastAsia="Times New Roman CYR" w:hAnsi="Times New Roman"/>
          <w:b/>
          <w:sz w:val="24"/>
          <w:szCs w:val="24"/>
        </w:rPr>
        <w:t>работ, услуг</w:t>
      </w:r>
      <w:r w:rsidRPr="00C87464">
        <w:rPr>
          <w:rFonts w:ascii="Times New Roman" w:eastAsia="Times New Roman CYR" w:hAnsi="Times New Roman"/>
          <w:sz w:val="24"/>
          <w:szCs w:val="24"/>
        </w:rPr>
        <w:t xml:space="preserve"> на бумажных носителях (Акт, УПД) на акте делать отметку «Оказанная работа, услуга соответствует условиям договора» (или штамп) с подписями 1-2-х экспертов (дата экспертизы не должна быть позднее даты подписания документы о приемке руководителем); в случае, если экспертиза и приемка осуществляется позднее даты, указанной в акте Исполнителем, то под подписью руководителя проставлять фактическую дату приемки.</w:t>
      </w:r>
      <w:proofErr w:type="gramEnd"/>
    </w:p>
    <w:p w:rsidR="00C87464" w:rsidRPr="00C87464" w:rsidRDefault="00C87464" w:rsidP="00C87464">
      <w:pPr>
        <w:widowControl w:val="0"/>
        <w:autoSpaceDE w:val="0"/>
        <w:autoSpaceDN w:val="0"/>
        <w:adjustRightInd w:val="0"/>
        <w:ind w:left="360" w:right="-1"/>
        <w:jc w:val="both"/>
        <w:rPr>
          <w:rFonts w:ascii="Times New Roman" w:eastAsia="Times New Roman CYR" w:hAnsi="Times New Roman"/>
          <w:sz w:val="24"/>
          <w:szCs w:val="24"/>
        </w:rPr>
      </w:pPr>
      <w:proofErr w:type="gramStart"/>
      <w:r w:rsidRPr="00C87464">
        <w:rPr>
          <w:rFonts w:ascii="Times New Roman" w:hAnsi="Times New Roman"/>
          <w:color w:val="000000"/>
          <w:sz w:val="24"/>
          <w:szCs w:val="24"/>
        </w:rPr>
        <w:t>Чтобы избежать вышеуказанных действий, необходимо отметить, что с 1 января 2024 года всеми типами учреждений бюджетной сферы (казенными, бюджетными, автономными при оформлении приемки товаров, работ услуг (не размещенным в ЕИС) должна использоваться унифицированная форма акта приемки (ф. 0510452), утвержденная приказом Минфина России от 15.04.2021 № 61н.</w:t>
      </w:r>
      <w:proofErr w:type="gramEnd"/>
      <w:r w:rsidRPr="00C87464">
        <w:rPr>
          <w:rFonts w:ascii="Times New Roman" w:hAnsi="Times New Roman"/>
          <w:color w:val="000000"/>
          <w:sz w:val="24"/>
          <w:szCs w:val="24"/>
        </w:rPr>
        <w:t xml:space="preserve"> Данная форма полностью отвечает требованиям части 7 статьи 94 Федерального закона № 44-ФЗ к оформлению приемки и проведению экспертизы.</w:t>
      </w:r>
    </w:p>
    <w:p w:rsidR="00C87464" w:rsidRPr="00C87464" w:rsidRDefault="00C87464" w:rsidP="00C87464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right="-1"/>
        <w:jc w:val="both"/>
        <w:rPr>
          <w:rFonts w:ascii="Times New Roman" w:eastAsia="Times New Roman CYR" w:hAnsi="Times New Roman"/>
          <w:sz w:val="24"/>
          <w:szCs w:val="24"/>
        </w:rPr>
      </w:pPr>
      <w:r w:rsidRPr="00C87464">
        <w:rPr>
          <w:rFonts w:ascii="Times New Roman" w:hAnsi="Times New Roman"/>
          <w:color w:val="000000"/>
          <w:sz w:val="24"/>
          <w:szCs w:val="24"/>
        </w:rPr>
        <w:t xml:space="preserve">При заключении договоров на оказание услуг с физическими лицами необходимо </w:t>
      </w:r>
      <w:r w:rsidRPr="00C87464">
        <w:rPr>
          <w:rFonts w:ascii="Times New Roman" w:hAnsi="Times New Roman"/>
          <w:b/>
          <w:color w:val="000000"/>
          <w:sz w:val="24"/>
          <w:szCs w:val="24"/>
        </w:rPr>
        <w:t>включать в цену договора все расходы</w:t>
      </w:r>
      <w:r w:rsidRPr="00C87464">
        <w:rPr>
          <w:rFonts w:ascii="Times New Roman" w:hAnsi="Times New Roman"/>
          <w:color w:val="000000"/>
          <w:sz w:val="24"/>
          <w:szCs w:val="24"/>
        </w:rPr>
        <w:t>, связанные с исполнением договора.</w:t>
      </w:r>
    </w:p>
    <w:p w:rsidR="00C87464" w:rsidRPr="00C87464" w:rsidRDefault="00C87464" w:rsidP="00C87464">
      <w:pPr>
        <w:pStyle w:val="ac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7464">
        <w:rPr>
          <w:rFonts w:ascii="Times New Roman" w:hAnsi="Times New Roman"/>
          <w:sz w:val="24"/>
          <w:szCs w:val="24"/>
        </w:rPr>
        <w:t xml:space="preserve">Пунктом 2 части 13 статьи 34 Федерального закона № 44-ФЗ установлена обязанность заказчиков включать в контракт обязательные условия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</w:t>
      </w:r>
      <w:r w:rsidRPr="00C87464">
        <w:rPr>
          <w:rFonts w:ascii="Times New Roman" w:hAnsi="Times New Roman"/>
          <w:sz w:val="24"/>
          <w:szCs w:val="24"/>
        </w:rPr>
        <w:lastRenderedPageBreak/>
        <w:t>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</w:t>
      </w:r>
      <w:proofErr w:type="gramEnd"/>
      <w:r w:rsidRPr="00C87464">
        <w:rPr>
          <w:rFonts w:ascii="Times New Roman" w:hAnsi="Times New Roman"/>
          <w:sz w:val="24"/>
          <w:szCs w:val="24"/>
        </w:rPr>
        <w:t xml:space="preserve">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Указанное положение устанавливает требование к порядку оплаты товара, работы, услуги (письмо Минфина России от 14.05.2020 № 24-03-08/39100 «О рассмотрении обращения»).</w:t>
      </w:r>
    </w:p>
    <w:p w:rsidR="00C87464" w:rsidRPr="00C87464" w:rsidRDefault="00C87464" w:rsidP="00C87464">
      <w:pPr>
        <w:pStyle w:val="ac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87464">
        <w:rPr>
          <w:rFonts w:ascii="Times New Roman" w:hAnsi="Times New Roman"/>
          <w:sz w:val="24"/>
          <w:szCs w:val="24"/>
        </w:rPr>
        <w:t xml:space="preserve">Управление образования направляет примерную форму договора на оказание преподавательских услуг, который рекомендуется </w:t>
      </w:r>
      <w:r w:rsidRPr="00C87464">
        <w:rPr>
          <w:rFonts w:ascii="Times New Roman" w:hAnsi="Times New Roman"/>
          <w:b/>
          <w:sz w:val="24"/>
          <w:szCs w:val="24"/>
        </w:rPr>
        <w:t>заключать «по максимальной цене»,</w:t>
      </w:r>
      <w:r w:rsidRPr="00C87464">
        <w:rPr>
          <w:rFonts w:ascii="Times New Roman" w:hAnsi="Times New Roman"/>
          <w:sz w:val="24"/>
          <w:szCs w:val="24"/>
        </w:rPr>
        <w:t xml:space="preserve"> обосновать максимальную цену </w:t>
      </w:r>
      <w:r w:rsidRPr="00C87464">
        <w:rPr>
          <w:rFonts w:ascii="Times New Roman" w:hAnsi="Times New Roman"/>
          <w:b/>
          <w:sz w:val="24"/>
          <w:szCs w:val="24"/>
        </w:rPr>
        <w:t>«иным методом»</w:t>
      </w:r>
      <w:r w:rsidRPr="00C87464">
        <w:rPr>
          <w:rFonts w:ascii="Times New Roman" w:hAnsi="Times New Roman"/>
          <w:sz w:val="24"/>
          <w:szCs w:val="24"/>
        </w:rPr>
        <w:t xml:space="preserve"> с учетом расходов на выплату налогов и страховых взносов, с приложением технического задания. Основанием для установления цены вознаграждения Исполнителю за единицу услуги является приказ Учреждения об утверждении калькуляции расходов на оказание дополнительных платных образовательных услуг. При формировании нескольких актов сдачи-приемки оказанных услуг по конкретному договору, нумерация актов должна быть сквозная, начиная с № 1. При выборе Исполнителя необходимо учитывать требования к допуску лиц к осуществлению преподавательской деятельности, к допуску в образовательные организации - в данных Исполнителя обязательно укажите основное место работы. </w:t>
      </w:r>
    </w:p>
    <w:p w:rsidR="00C87464" w:rsidRPr="00C87464" w:rsidRDefault="00C87464" w:rsidP="00C87464">
      <w:pPr>
        <w:pStyle w:val="ac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87464">
        <w:rPr>
          <w:rFonts w:ascii="Times New Roman" w:hAnsi="Times New Roman"/>
          <w:sz w:val="24"/>
          <w:szCs w:val="24"/>
        </w:rPr>
        <w:t>Для оказания иных услуг физическими лицами рекомендуется использовать договор с «твердой ценой». При определении цены договора рекомендуется использовать «</w:t>
      </w:r>
      <w:r w:rsidRPr="00C87464">
        <w:rPr>
          <w:rFonts w:ascii="Times New Roman" w:eastAsia="Times New Roman CYR" w:hAnsi="Times New Roman"/>
          <w:b/>
          <w:sz w:val="24"/>
          <w:szCs w:val="24"/>
        </w:rPr>
        <w:t>метод рыночных цен»</w:t>
      </w:r>
      <w:r w:rsidRPr="00C87464">
        <w:rPr>
          <w:rFonts w:ascii="Times New Roman" w:eastAsia="Times New Roman CYR" w:hAnsi="Times New Roman"/>
          <w:sz w:val="24"/>
          <w:szCs w:val="24"/>
        </w:rPr>
        <w:t xml:space="preserve"> (запрос коммерческих предложений от физических лиц).</w:t>
      </w:r>
    </w:p>
    <w:p w:rsidR="00C87464" w:rsidRPr="00C87464" w:rsidRDefault="00C87464" w:rsidP="00C87464">
      <w:pPr>
        <w:pStyle w:val="ac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87464">
        <w:rPr>
          <w:rFonts w:ascii="Times New Roman" w:hAnsi="Times New Roman"/>
          <w:sz w:val="24"/>
          <w:szCs w:val="24"/>
        </w:rPr>
        <w:t xml:space="preserve">При оплате вознаграждений, налогов и страховых взносов необходимо соблюдать требования абзаца 7 пункта 7.1 раздела </w:t>
      </w:r>
      <w:r w:rsidRPr="00C87464">
        <w:rPr>
          <w:rFonts w:ascii="Times New Roman" w:hAnsi="Times New Roman"/>
          <w:sz w:val="24"/>
          <w:szCs w:val="24"/>
          <w:lang w:val="en-US"/>
        </w:rPr>
        <w:t>V</w:t>
      </w:r>
      <w:r w:rsidRPr="00C87464">
        <w:rPr>
          <w:rFonts w:ascii="Times New Roman" w:hAnsi="Times New Roman"/>
          <w:sz w:val="24"/>
          <w:szCs w:val="24"/>
        </w:rPr>
        <w:t xml:space="preserve"> в части осуществления </w:t>
      </w:r>
      <w:r w:rsidRPr="00C87464">
        <w:rPr>
          <w:rFonts w:ascii="Times New Roman" w:hAnsi="Times New Roman"/>
          <w:b/>
          <w:sz w:val="24"/>
          <w:szCs w:val="24"/>
        </w:rPr>
        <w:t>привязки Заявок АУ/БУ к обязательству</w:t>
      </w:r>
      <w:r w:rsidRPr="00C87464">
        <w:rPr>
          <w:rFonts w:ascii="Times New Roman" w:hAnsi="Times New Roman"/>
          <w:sz w:val="24"/>
          <w:szCs w:val="24"/>
        </w:rPr>
        <w:t xml:space="preserve"> (в рамках зарегистрированных контрактов (договоров) в соответствии с регламентом исполнения Управлением образования </w:t>
      </w:r>
      <w:proofErr w:type="gramStart"/>
      <w:r w:rsidRPr="00C8746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C87464">
        <w:rPr>
          <w:rFonts w:ascii="Times New Roman" w:hAnsi="Times New Roman"/>
          <w:sz w:val="24"/>
          <w:szCs w:val="24"/>
        </w:rPr>
        <w:t xml:space="preserve"> ЗАТО Северск, подведомственными получателями бюджетных средств, бюджетными и автономными учреждениями, в отношении которых Управление образования выполняет функции и полномочия учредителя, бюджета ЗАТО Северск с использованием информационной системы «</w:t>
      </w:r>
      <w:proofErr w:type="spellStart"/>
      <w:r w:rsidRPr="00C87464">
        <w:rPr>
          <w:rFonts w:ascii="Times New Roman" w:hAnsi="Times New Roman"/>
          <w:sz w:val="24"/>
          <w:szCs w:val="24"/>
        </w:rPr>
        <w:t>АЦК-Финансы</w:t>
      </w:r>
      <w:proofErr w:type="spellEnd"/>
      <w:r w:rsidRPr="00C87464">
        <w:rPr>
          <w:rFonts w:ascii="Times New Roman" w:hAnsi="Times New Roman"/>
          <w:sz w:val="24"/>
          <w:szCs w:val="24"/>
        </w:rPr>
        <w:t xml:space="preserve">», утвержденном приказом Управления образования </w:t>
      </w:r>
      <w:proofErr w:type="gramStart"/>
      <w:r w:rsidRPr="00C8746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C87464">
        <w:rPr>
          <w:rFonts w:ascii="Times New Roman" w:hAnsi="Times New Roman"/>
          <w:sz w:val="24"/>
          <w:szCs w:val="24"/>
        </w:rPr>
        <w:t xml:space="preserve"> ЗАТО Северск от 05.05.2017 № 259. </w:t>
      </w:r>
    </w:p>
    <w:p w:rsidR="009749C9" w:rsidRPr="00C87464" w:rsidRDefault="00C87464" w:rsidP="00C87464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7464">
        <w:rPr>
          <w:rFonts w:ascii="Times New Roman" w:hAnsi="Times New Roman"/>
          <w:sz w:val="24"/>
          <w:szCs w:val="24"/>
        </w:rPr>
        <w:t xml:space="preserve">Учитывая постоянные изменения в законодательстве о закупках необходимо оперативно вносить изменения в правовые документы организации, закреплять функциональные обязанности по планированию, осуществлению закупок, исполнению заключенных договоров, представлению отчетов и др. </w:t>
      </w:r>
      <w:r w:rsidRPr="00C87464">
        <w:rPr>
          <w:rFonts w:ascii="Times New Roman" w:hAnsi="Times New Roman"/>
          <w:b/>
          <w:sz w:val="24"/>
          <w:szCs w:val="24"/>
        </w:rPr>
        <w:t>в должностных инструкциях</w:t>
      </w:r>
      <w:r w:rsidRPr="00C87464">
        <w:rPr>
          <w:rFonts w:ascii="Times New Roman" w:hAnsi="Times New Roman"/>
          <w:sz w:val="24"/>
          <w:szCs w:val="24"/>
        </w:rPr>
        <w:t xml:space="preserve"> работников.</w:t>
      </w:r>
    </w:p>
    <w:tbl>
      <w:tblPr>
        <w:tblW w:w="9720" w:type="dxa"/>
        <w:tblLayout w:type="fixed"/>
        <w:tblLook w:val="01E0"/>
      </w:tblPr>
      <w:tblGrid>
        <w:gridCol w:w="4860"/>
        <w:gridCol w:w="4860"/>
      </w:tblGrid>
      <w:tr w:rsidR="00677916" w:rsidRPr="002E2487" w:rsidTr="009343D0">
        <w:tc>
          <w:tcPr>
            <w:tcW w:w="9720" w:type="dxa"/>
            <w:gridSpan w:val="2"/>
            <w:shd w:val="clear" w:color="auto" w:fill="auto"/>
          </w:tcPr>
          <w:p w:rsidR="00677916" w:rsidRPr="008B1B71" w:rsidRDefault="00677916" w:rsidP="009343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916" w:rsidRPr="002E2487" w:rsidTr="009343D0">
        <w:tc>
          <w:tcPr>
            <w:tcW w:w="9720" w:type="dxa"/>
            <w:gridSpan w:val="2"/>
            <w:shd w:val="clear" w:color="auto" w:fill="auto"/>
          </w:tcPr>
          <w:p w:rsidR="00677916" w:rsidRDefault="004F4073" w:rsidP="009343D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Приложение:</w:t>
            </w:r>
            <w:r w:rsidR="00677916" w:rsidRPr="00615161">
              <w:rPr>
                <w:sz w:val="24"/>
                <w:szCs w:val="24"/>
              </w:rPr>
              <w:t xml:space="preserve"> на </w:t>
            </w:r>
            <w:r w:rsidR="00C87464">
              <w:rPr>
                <w:sz w:val="24"/>
                <w:szCs w:val="24"/>
              </w:rPr>
              <w:t>20</w:t>
            </w:r>
            <w:r w:rsidR="00677916" w:rsidRPr="00615161">
              <w:rPr>
                <w:sz w:val="24"/>
                <w:szCs w:val="24"/>
              </w:rPr>
              <w:t xml:space="preserve"> л. в </w:t>
            </w:r>
            <w:r w:rsidR="00AF51FC" w:rsidRPr="0061516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КоличествоЭкземпляро"/>
                  <w:enabled/>
                  <w:calcOnExit w:val="0"/>
                  <w:textInput>
                    <w:default w:val="Количество экземпляров"/>
                  </w:textInput>
                </w:ffData>
              </w:fldChar>
            </w:r>
            <w:bookmarkStart w:id="6" w:name="КоличествоЭкземпляро"/>
            <w:r w:rsidR="00677916" w:rsidRPr="0061516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F51FC" w:rsidRPr="00615161">
              <w:rPr>
                <w:rFonts w:ascii="Times New Roman" w:hAnsi="Times New Roman"/>
                <w:sz w:val="24"/>
                <w:szCs w:val="24"/>
              </w:rPr>
            </w:r>
            <w:r w:rsidR="00AF51FC" w:rsidRPr="0061516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77916" w:rsidRPr="0061516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AF51FC" w:rsidRPr="0061516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  <w:r w:rsidR="00677916" w:rsidRPr="00615161">
              <w:rPr>
                <w:sz w:val="24"/>
                <w:szCs w:val="24"/>
              </w:rPr>
              <w:t xml:space="preserve"> экз.</w:t>
            </w:r>
          </w:p>
          <w:p w:rsidR="00677916" w:rsidRDefault="00677916" w:rsidP="009343D0">
            <w:pPr>
              <w:ind w:firstLine="567"/>
              <w:rPr>
                <w:sz w:val="24"/>
                <w:szCs w:val="24"/>
              </w:rPr>
            </w:pPr>
          </w:p>
          <w:p w:rsidR="00677916" w:rsidRDefault="00677916" w:rsidP="009343D0">
            <w:pPr>
              <w:ind w:firstLine="567"/>
              <w:rPr>
                <w:sz w:val="24"/>
                <w:szCs w:val="24"/>
              </w:rPr>
            </w:pPr>
          </w:p>
          <w:p w:rsidR="00677916" w:rsidRPr="002E2487" w:rsidRDefault="00677916" w:rsidP="009343D0">
            <w:pPr>
              <w:ind w:firstLine="567"/>
              <w:rPr>
                <w:sz w:val="28"/>
                <w:szCs w:val="28"/>
              </w:rPr>
            </w:pPr>
          </w:p>
        </w:tc>
      </w:tr>
      <w:tr w:rsidR="00677916" w:rsidRPr="002E2487" w:rsidTr="009343D0">
        <w:tc>
          <w:tcPr>
            <w:tcW w:w="4860" w:type="dxa"/>
            <w:shd w:val="clear" w:color="auto" w:fill="auto"/>
          </w:tcPr>
          <w:p w:rsidR="00677916" w:rsidRPr="002E2487" w:rsidRDefault="00AF51FC" w:rsidP="009343D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fldChar w:fldCharType="begin">
                <w:ffData>
                  <w:name w:val="ПодписалДолжность"/>
                  <w:enabled/>
                  <w:calcOnExit w:val="0"/>
                  <w:textInput>
                    <w:default w:val="ПодписалДолжность"/>
                  </w:textInput>
                </w:ffData>
              </w:fldChar>
            </w:r>
            <w:bookmarkStart w:id="7" w:name="ПодписалДолжность"/>
            <w:r w:rsidR="00CC13F3">
              <w:rPr>
                <w:rFonts w:ascii="Times New Roman" w:hAnsi="Times New Roman"/>
                <w:sz w:val="24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8"/>
              </w:rPr>
            </w:r>
            <w:r>
              <w:rPr>
                <w:rFonts w:ascii="Times New Roman" w:hAnsi="Times New Roman"/>
                <w:sz w:val="24"/>
                <w:szCs w:val="28"/>
              </w:rPr>
              <w:fldChar w:fldCharType="separate"/>
            </w:r>
            <w:r w:rsidR="00CC13F3">
              <w:rPr>
                <w:rFonts w:ascii="Times New Roman" w:hAnsi="Times New Roman"/>
                <w:noProof/>
                <w:sz w:val="24"/>
                <w:szCs w:val="28"/>
              </w:rPr>
              <w:t>Начальник Управления</w:t>
            </w:r>
            <w:r>
              <w:rPr>
                <w:rFonts w:ascii="Times New Roman" w:hAnsi="Times New Roman"/>
                <w:sz w:val="24"/>
                <w:szCs w:val="28"/>
              </w:rPr>
              <w:fldChar w:fldCharType="end"/>
            </w:r>
            <w:bookmarkEnd w:id="7"/>
          </w:p>
        </w:tc>
        <w:tc>
          <w:tcPr>
            <w:tcW w:w="4860" w:type="dxa"/>
            <w:shd w:val="clear" w:color="auto" w:fill="auto"/>
          </w:tcPr>
          <w:p w:rsidR="00677916" w:rsidRPr="002E2487" w:rsidRDefault="00AF51FC" w:rsidP="009343D0">
            <w:pPr>
              <w:tabs>
                <w:tab w:val="left" w:pos="2303"/>
              </w:tabs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fldChar w:fldCharType="begin">
                <w:ffData>
                  <w:name w:val="ПодписалФИО"/>
                  <w:enabled/>
                  <w:calcOnExit w:val="0"/>
                  <w:textInput>
                    <w:default w:val="ПодписалФИО"/>
                  </w:textInput>
                </w:ffData>
              </w:fldChar>
            </w:r>
            <w:bookmarkStart w:id="8" w:name="ПодписалФИО"/>
            <w:r w:rsidR="00CC13F3">
              <w:rPr>
                <w:rFonts w:ascii="Times New Roman" w:hAnsi="Times New Roman"/>
                <w:sz w:val="24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8"/>
              </w:rPr>
            </w:r>
            <w:r>
              <w:rPr>
                <w:rFonts w:ascii="Times New Roman" w:hAnsi="Times New Roman"/>
                <w:sz w:val="24"/>
                <w:szCs w:val="28"/>
              </w:rPr>
              <w:fldChar w:fldCharType="separate"/>
            </w:r>
            <w:r w:rsidR="00CC13F3">
              <w:rPr>
                <w:rFonts w:ascii="Times New Roman" w:hAnsi="Times New Roman"/>
                <w:noProof/>
                <w:sz w:val="24"/>
                <w:szCs w:val="28"/>
              </w:rPr>
              <w:t>Е.В.Ковалев</w:t>
            </w:r>
            <w:r>
              <w:rPr>
                <w:rFonts w:ascii="Times New Roman" w:hAnsi="Times New Roman"/>
                <w:sz w:val="24"/>
                <w:szCs w:val="28"/>
              </w:rPr>
              <w:fldChar w:fldCharType="end"/>
            </w:r>
            <w:bookmarkEnd w:id="8"/>
          </w:p>
        </w:tc>
      </w:tr>
    </w:tbl>
    <w:p w:rsidR="008241E5" w:rsidRDefault="008241E5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  <w:bookmarkStart w:id="9" w:name="СодержаниеКонец"/>
      <w:bookmarkEnd w:id="9"/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:rsidR="00C87464" w:rsidRDefault="00C87464" w:rsidP="00784755">
      <w:pPr>
        <w:tabs>
          <w:tab w:val="left" w:pos="1453"/>
        </w:tabs>
        <w:rPr>
          <w:rFonts w:ascii="Times New Roman" w:hAnsi="Times New Roman"/>
        </w:rPr>
      </w:pPr>
    </w:p>
    <w:p w:rsidR="00C87464" w:rsidRDefault="00C87464" w:rsidP="00784755">
      <w:pPr>
        <w:tabs>
          <w:tab w:val="left" w:pos="1453"/>
        </w:tabs>
        <w:rPr>
          <w:rFonts w:ascii="Times New Roman" w:hAnsi="Times New Roman"/>
        </w:rPr>
      </w:pPr>
    </w:p>
    <w:p w:rsidR="00C87464" w:rsidRDefault="00C87464" w:rsidP="00784755">
      <w:pPr>
        <w:tabs>
          <w:tab w:val="left" w:pos="1453"/>
        </w:tabs>
        <w:rPr>
          <w:rFonts w:ascii="Times New Roman" w:hAnsi="Times New Roman"/>
        </w:rPr>
      </w:pPr>
    </w:p>
    <w:p w:rsidR="00C87464" w:rsidRDefault="00C87464" w:rsidP="00784755">
      <w:pPr>
        <w:tabs>
          <w:tab w:val="left" w:pos="1453"/>
        </w:tabs>
        <w:rPr>
          <w:rFonts w:ascii="Times New Roman" w:hAnsi="Times New Roman"/>
        </w:rPr>
      </w:pPr>
    </w:p>
    <w:p w:rsidR="00C87464" w:rsidRDefault="00C87464" w:rsidP="00784755">
      <w:pPr>
        <w:tabs>
          <w:tab w:val="left" w:pos="1453"/>
        </w:tabs>
        <w:rPr>
          <w:rFonts w:ascii="Times New Roman" w:hAnsi="Times New Roman"/>
        </w:rPr>
      </w:pPr>
    </w:p>
    <w:p w:rsidR="00C87464" w:rsidRPr="00C87464" w:rsidRDefault="00C87464" w:rsidP="00784755">
      <w:pPr>
        <w:tabs>
          <w:tab w:val="left" w:pos="1453"/>
        </w:tabs>
        <w:rPr>
          <w:rFonts w:ascii="Times New Roman" w:hAnsi="Times New Roman"/>
        </w:rPr>
      </w:pPr>
    </w:p>
    <w:p w:rsidR="00D6317C" w:rsidRDefault="00EB10DD" w:rsidP="00784755">
      <w:pPr>
        <w:tabs>
          <w:tab w:val="left" w:pos="1453"/>
        </w:tabs>
        <w:rPr>
          <w:rFonts w:ascii="Times New Roman" w:hAnsi="Times New Roman"/>
          <w:lang w:val="en-US"/>
        </w:rPr>
      </w:pPr>
      <w:proofErr w:type="spellStart"/>
      <w:r w:rsidRPr="00434F48">
        <w:rPr>
          <w:rFonts w:ascii="Times New Roman" w:hAnsi="Times New Roman"/>
          <w:lang w:val="en-US"/>
        </w:rPr>
        <w:t>Чистяков</w:t>
      </w:r>
      <w:proofErr w:type="spellEnd"/>
      <w:r w:rsidRPr="00434F48">
        <w:rPr>
          <w:rFonts w:ascii="Times New Roman" w:hAnsi="Times New Roman"/>
          <w:lang w:val="en-US"/>
        </w:rPr>
        <w:t xml:space="preserve"> </w:t>
      </w:r>
      <w:proofErr w:type="spellStart"/>
      <w:r w:rsidRPr="00434F48">
        <w:rPr>
          <w:rFonts w:ascii="Times New Roman" w:hAnsi="Times New Roman"/>
          <w:lang w:val="en-US"/>
        </w:rPr>
        <w:t>Юрий</w:t>
      </w:r>
      <w:proofErr w:type="spellEnd"/>
      <w:r w:rsidRPr="00434F48">
        <w:rPr>
          <w:rFonts w:ascii="Times New Roman" w:hAnsi="Times New Roman"/>
          <w:lang w:val="en-US"/>
        </w:rPr>
        <w:t xml:space="preserve"> </w:t>
      </w:r>
      <w:proofErr w:type="spellStart"/>
      <w:r w:rsidRPr="00434F48">
        <w:rPr>
          <w:rFonts w:ascii="Times New Roman" w:hAnsi="Times New Roman"/>
          <w:lang w:val="en-US"/>
        </w:rPr>
        <w:t>Александрович</w:t>
      </w:r>
      <w:proofErr w:type="spellEnd"/>
      <w:r w:rsidRPr="00434F48">
        <w:rPr>
          <w:rFonts w:ascii="Times New Roman" w:hAnsi="Times New Roman"/>
          <w:lang w:val="en-US"/>
        </w:rPr>
        <w:br/>
        <w:t>+7 (3823) 78-17-56</w:t>
      </w:r>
    </w:p>
    <w:sectPr w:rsidR="00D6317C" w:rsidSect="00853B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8" w:footer="736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579" w:rsidRDefault="006D7579">
      <w:r>
        <w:separator/>
      </w:r>
    </w:p>
  </w:endnote>
  <w:endnote w:type="continuationSeparator" w:id="0">
    <w:p w:rsidR="006D7579" w:rsidRDefault="006D7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B44" w:rsidRDefault="00853B4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17C" w:rsidRPr="00434F48" w:rsidRDefault="00D6317C" w:rsidP="00D6317C">
    <w:pPr>
      <w:pStyle w:val="a8"/>
    </w:pPr>
    <w:r w:rsidRPr="00434F48">
      <w:t>Внутренний номер: 158300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B44" w:rsidRDefault="00853B44" w:rsidP="00853B44">
    <w:pPr>
      <w:pStyle w:val="a8"/>
    </w:pPr>
    <w:r w:rsidRPr="00853B44">
      <w:t>Внутренний номер: 158300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579" w:rsidRDefault="006D7579">
      <w:r>
        <w:separator/>
      </w:r>
    </w:p>
  </w:footnote>
  <w:footnote w:type="continuationSeparator" w:id="0">
    <w:p w:rsidR="006D7579" w:rsidRDefault="006D7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B44" w:rsidRDefault="00853B4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259311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6317C" w:rsidRPr="00D6317C" w:rsidRDefault="00AF51FC">
        <w:pPr>
          <w:pStyle w:val="a6"/>
          <w:jc w:val="center"/>
          <w:rPr>
            <w:sz w:val="24"/>
          </w:rPr>
        </w:pPr>
        <w:r w:rsidRPr="00D6317C">
          <w:rPr>
            <w:sz w:val="24"/>
          </w:rPr>
          <w:fldChar w:fldCharType="begin"/>
        </w:r>
        <w:r w:rsidR="00D6317C" w:rsidRPr="00D6317C">
          <w:rPr>
            <w:sz w:val="24"/>
          </w:rPr>
          <w:instrText>PAGE   \* MERGEFORMAT</w:instrText>
        </w:r>
        <w:r w:rsidRPr="00D6317C">
          <w:rPr>
            <w:sz w:val="24"/>
          </w:rPr>
          <w:fldChar w:fldCharType="separate"/>
        </w:r>
        <w:r w:rsidR="00B006BD">
          <w:rPr>
            <w:noProof/>
            <w:sz w:val="24"/>
          </w:rPr>
          <w:t>3</w:t>
        </w:r>
        <w:r w:rsidRPr="00D6317C">
          <w:rPr>
            <w:sz w:val="24"/>
          </w:rPr>
          <w:fldChar w:fldCharType="end"/>
        </w:r>
      </w:p>
    </w:sdtContent>
  </w:sdt>
  <w:p w:rsidR="00D6317C" w:rsidRDefault="00D6317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94" w:rsidRDefault="00C25270" w:rsidP="00F34994">
    <w:pPr>
      <w:spacing w:before="120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2834640</wp:posOffset>
          </wp:positionH>
          <wp:positionV relativeFrom="paragraph">
            <wp:posOffset>-17780</wp:posOffset>
          </wp:positionV>
          <wp:extent cx="530225" cy="664845"/>
          <wp:effectExtent l="0" t="0" r="3175" b="1905"/>
          <wp:wrapNone/>
          <wp:docPr id="5" name="Рисунок 1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Описание: 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  <a:extLst>
                      <a:ext uri="{28A0092B-C50C-407E-A947-70E740481C1C}">
                        <a14:useLocalDpi xmlns="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4994">
      <w:rPr>
        <w:rFonts w:ascii="Times New Roman" w:hAnsi="Times New Roman"/>
      </w:rPr>
      <w:t xml:space="preserve"> </w:t>
    </w:r>
  </w:p>
  <w:p w:rsidR="00F34994" w:rsidRDefault="00F34994" w:rsidP="00F34994">
    <w:pPr>
      <w:jc w:val="center"/>
      <w:rPr>
        <w:rFonts w:ascii="Times New Roman" w:hAnsi="Times New Roman"/>
        <w:b/>
        <w:sz w:val="24"/>
      </w:rPr>
    </w:pPr>
  </w:p>
  <w:p w:rsidR="00F34994" w:rsidRDefault="00F34994" w:rsidP="00D6317C">
    <w:pPr>
      <w:spacing w:line="360" w:lineRule="auto"/>
      <w:jc w:val="center"/>
      <w:rPr>
        <w:rFonts w:ascii="Times New Roman" w:hAnsi="Times New Roman"/>
        <w:b/>
        <w:sz w:val="24"/>
      </w:rPr>
    </w:pPr>
  </w:p>
  <w:p w:rsidR="00D6317C" w:rsidRPr="008E1BA0" w:rsidRDefault="00104009" w:rsidP="00D6317C">
    <w:pPr>
      <w:pStyle w:val="1"/>
      <w:spacing w:line="360" w:lineRule="auto"/>
      <w:rPr>
        <w:rFonts w:ascii="Times New Roman" w:hAnsi="Times New Roman"/>
        <w:sz w:val="24"/>
        <w:szCs w:val="24"/>
      </w:rPr>
    </w:pPr>
    <w:r w:rsidRPr="008E1BA0">
      <w:rPr>
        <w:rFonts w:ascii="Times New Roman" w:hAnsi="Times New Roman"/>
        <w:sz w:val="24"/>
        <w:szCs w:val="24"/>
      </w:rPr>
      <w:t xml:space="preserve">АДМИНИСТРАЦИЯ ЗАТО СЕВЕРСК </w:t>
    </w:r>
  </w:p>
  <w:p w:rsidR="00104009" w:rsidRPr="008E1BA0" w:rsidRDefault="00104009" w:rsidP="00D6317C">
    <w:pPr>
      <w:pStyle w:val="1"/>
      <w:spacing w:line="276" w:lineRule="auto"/>
      <w:rPr>
        <w:rFonts w:ascii="Times New Roman" w:hAnsi="Times New Roman"/>
        <w:sz w:val="24"/>
        <w:szCs w:val="24"/>
      </w:rPr>
    </w:pPr>
    <w:r w:rsidRPr="008E1BA0">
      <w:rPr>
        <w:rFonts w:ascii="Times New Roman" w:hAnsi="Times New Roman"/>
        <w:sz w:val="24"/>
        <w:szCs w:val="24"/>
      </w:rPr>
      <w:t>УПРАВЛЕНИЕ ОБРАЗОВАНИЯ</w:t>
    </w:r>
  </w:p>
  <w:p w:rsidR="00104009" w:rsidRPr="00EE02C2" w:rsidRDefault="00D6317C" w:rsidP="00104009">
    <w:pPr>
      <w:spacing w:before="60"/>
      <w:jc w:val="center"/>
      <w:rPr>
        <w:rFonts w:ascii="Times New Roman" w:hAnsi="Times New Roman"/>
        <w:sz w:val="16"/>
        <w:szCs w:val="16"/>
      </w:rPr>
    </w:pPr>
    <w:r>
      <w:t>Ленина ул., д.</w:t>
    </w:r>
    <w:r w:rsidR="00104009" w:rsidRPr="0000781C">
      <w:t>38, г</w:t>
    </w:r>
    <w:r>
      <w:t>.</w:t>
    </w:r>
    <w:r w:rsidR="00104009">
      <w:t>Северск, Томская обл., 636000</w:t>
    </w:r>
    <w:r w:rsidR="00104009">
      <w:rPr>
        <w:rFonts w:ascii="Times New Roman" w:hAnsi="Times New Roman"/>
      </w:rPr>
      <w:t xml:space="preserve"> </w:t>
    </w:r>
  </w:p>
  <w:p w:rsidR="00DC4F51" w:rsidRPr="00F02D4E" w:rsidRDefault="00104009" w:rsidP="00104009">
    <w:pPr>
      <w:rPr>
        <w:rFonts w:ascii="Times New Roman" w:hAnsi="Times New Roman"/>
        <w:lang w:val="de-DE"/>
      </w:rPr>
    </w:pPr>
    <w:r w:rsidRPr="0000781C">
      <w:t>Тел. (3823) 78</w:t>
    </w:r>
    <w:r w:rsidR="00D6317C">
      <w:t>-</w:t>
    </w:r>
    <w:r w:rsidRPr="0000781C">
      <w:t>17</w:t>
    </w:r>
    <w:r w:rsidR="00D6317C">
      <w:t>-</w:t>
    </w:r>
    <w:r w:rsidRPr="0000781C">
      <w:t>50</w:t>
    </w:r>
    <w:r w:rsidR="00D6317C">
      <w:t>,</w:t>
    </w:r>
    <w:r w:rsidRPr="0000781C">
      <w:t xml:space="preserve"> </w:t>
    </w:r>
    <w:r w:rsidR="00D6317C">
      <w:t>ф</w:t>
    </w:r>
    <w:r w:rsidRPr="0000781C">
      <w:t>акс (3823) 78</w:t>
    </w:r>
    <w:r w:rsidR="00D6317C">
      <w:t>-</w:t>
    </w:r>
    <w:r w:rsidRPr="0000781C">
      <w:t>17</w:t>
    </w:r>
    <w:r w:rsidR="00D6317C">
      <w:t>-</w:t>
    </w:r>
    <w:r w:rsidRPr="0000781C">
      <w:t>55</w:t>
    </w:r>
    <w:r w:rsidR="00D6317C">
      <w:t>;</w:t>
    </w:r>
    <w:r w:rsidRPr="0000781C">
      <w:t xml:space="preserve"> </w:t>
    </w:r>
    <w:r w:rsidR="00D6317C">
      <w:rPr>
        <w:lang w:val="en-US"/>
      </w:rPr>
      <w:t>e</w:t>
    </w:r>
    <w:r w:rsidRPr="0000781C">
      <w:t xml:space="preserve">-mail: </w:t>
    </w:r>
    <w:r w:rsidR="00587B9B" w:rsidRPr="00D6317C">
      <w:rPr>
        <w:rStyle w:val="a5"/>
        <w:color w:val="auto"/>
        <w:u w:val="none"/>
      </w:rPr>
      <w:t>seversk-uo@gov70.ru</w:t>
    </w:r>
    <w:r w:rsidR="00D6317C">
      <w:t>;</w:t>
    </w:r>
    <w:r w:rsidRPr="00D6317C">
      <w:t xml:space="preserve"> </w:t>
    </w:r>
    <w:r w:rsidR="00D6317C" w:rsidRPr="00D6317C">
      <w:t>http</w:t>
    </w:r>
    <w:r w:rsidR="00D6317C">
      <w:t>s://образование.зато-северск.рф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83D7E"/>
    <w:multiLevelType w:val="hybridMultilevel"/>
    <w:tmpl w:val="77A0C43E"/>
    <w:lvl w:ilvl="0" w:tplc="C24A4B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8616D8"/>
    <w:multiLevelType w:val="hybridMultilevel"/>
    <w:tmpl w:val="28B4C446"/>
    <w:lvl w:ilvl="0" w:tplc="38CC5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8547D0"/>
    <w:multiLevelType w:val="hybridMultilevel"/>
    <w:tmpl w:val="5E86CEF0"/>
    <w:lvl w:ilvl="0" w:tplc="5CA25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B5748"/>
    <w:multiLevelType w:val="hybridMultilevel"/>
    <w:tmpl w:val="5988253E"/>
    <w:lvl w:ilvl="0" w:tplc="C24A4B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51464B"/>
    <w:multiLevelType w:val="hybridMultilevel"/>
    <w:tmpl w:val="CE2A9680"/>
    <w:lvl w:ilvl="0" w:tplc="C24A4B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8A0C3A"/>
    <w:rsid w:val="00011CC9"/>
    <w:rsid w:val="000156F4"/>
    <w:rsid w:val="00017202"/>
    <w:rsid w:val="00020860"/>
    <w:rsid w:val="00025316"/>
    <w:rsid w:val="00026E77"/>
    <w:rsid w:val="00042265"/>
    <w:rsid w:val="00047008"/>
    <w:rsid w:val="00052F3F"/>
    <w:rsid w:val="00054096"/>
    <w:rsid w:val="00064E12"/>
    <w:rsid w:val="000A159F"/>
    <w:rsid w:val="000A3215"/>
    <w:rsid w:val="000A41B3"/>
    <w:rsid w:val="000C143E"/>
    <w:rsid w:val="000D3D72"/>
    <w:rsid w:val="000E464D"/>
    <w:rsid w:val="000E7A30"/>
    <w:rsid w:val="000F4F8B"/>
    <w:rsid w:val="00103245"/>
    <w:rsid w:val="00103417"/>
    <w:rsid w:val="00104009"/>
    <w:rsid w:val="00106413"/>
    <w:rsid w:val="00117913"/>
    <w:rsid w:val="0012286B"/>
    <w:rsid w:val="00126CAB"/>
    <w:rsid w:val="00130C7E"/>
    <w:rsid w:val="001561E3"/>
    <w:rsid w:val="0016187B"/>
    <w:rsid w:val="00165514"/>
    <w:rsid w:val="00171920"/>
    <w:rsid w:val="00177D7C"/>
    <w:rsid w:val="00181838"/>
    <w:rsid w:val="001831DF"/>
    <w:rsid w:val="001A0964"/>
    <w:rsid w:val="001B3928"/>
    <w:rsid w:val="001C578D"/>
    <w:rsid w:val="001E307C"/>
    <w:rsid w:val="001E4295"/>
    <w:rsid w:val="001F1104"/>
    <w:rsid w:val="002111BC"/>
    <w:rsid w:val="0021325A"/>
    <w:rsid w:val="00231546"/>
    <w:rsid w:val="0023362E"/>
    <w:rsid w:val="00237B64"/>
    <w:rsid w:val="0024643C"/>
    <w:rsid w:val="0025653C"/>
    <w:rsid w:val="00260B8E"/>
    <w:rsid w:val="00274BD3"/>
    <w:rsid w:val="002840C6"/>
    <w:rsid w:val="00296D0A"/>
    <w:rsid w:val="002A1ACE"/>
    <w:rsid w:val="002A3A1E"/>
    <w:rsid w:val="002A6E1C"/>
    <w:rsid w:val="002C3A0C"/>
    <w:rsid w:val="002C4704"/>
    <w:rsid w:val="002C795D"/>
    <w:rsid w:val="002D6EA5"/>
    <w:rsid w:val="002E2487"/>
    <w:rsid w:val="002F0825"/>
    <w:rsid w:val="002F6285"/>
    <w:rsid w:val="002F76D1"/>
    <w:rsid w:val="00323F12"/>
    <w:rsid w:val="003246E5"/>
    <w:rsid w:val="00325B71"/>
    <w:rsid w:val="00331FE0"/>
    <w:rsid w:val="003337F5"/>
    <w:rsid w:val="00353E5E"/>
    <w:rsid w:val="0035709A"/>
    <w:rsid w:val="003614F5"/>
    <w:rsid w:val="003635E9"/>
    <w:rsid w:val="00365B27"/>
    <w:rsid w:val="00375150"/>
    <w:rsid w:val="00390C7B"/>
    <w:rsid w:val="00394E89"/>
    <w:rsid w:val="003A2F37"/>
    <w:rsid w:val="003C1585"/>
    <w:rsid w:val="003D7F25"/>
    <w:rsid w:val="003E2462"/>
    <w:rsid w:val="003E7F56"/>
    <w:rsid w:val="003F0E50"/>
    <w:rsid w:val="003F1E9B"/>
    <w:rsid w:val="003F6AB0"/>
    <w:rsid w:val="003F7376"/>
    <w:rsid w:val="00420CDA"/>
    <w:rsid w:val="00423F45"/>
    <w:rsid w:val="00432F30"/>
    <w:rsid w:val="00434987"/>
    <w:rsid w:val="00434F48"/>
    <w:rsid w:val="00436065"/>
    <w:rsid w:val="00436503"/>
    <w:rsid w:val="00437FE6"/>
    <w:rsid w:val="00441BEB"/>
    <w:rsid w:val="004431DB"/>
    <w:rsid w:val="0044636C"/>
    <w:rsid w:val="00446ACF"/>
    <w:rsid w:val="00453C84"/>
    <w:rsid w:val="00455A67"/>
    <w:rsid w:val="004578C0"/>
    <w:rsid w:val="004629EE"/>
    <w:rsid w:val="004677A0"/>
    <w:rsid w:val="00470801"/>
    <w:rsid w:val="00490435"/>
    <w:rsid w:val="00497F35"/>
    <w:rsid w:val="004D230B"/>
    <w:rsid w:val="004D4D6B"/>
    <w:rsid w:val="004E5524"/>
    <w:rsid w:val="004E587F"/>
    <w:rsid w:val="004F3807"/>
    <w:rsid w:val="004F4073"/>
    <w:rsid w:val="005047CC"/>
    <w:rsid w:val="005049B4"/>
    <w:rsid w:val="00507CBF"/>
    <w:rsid w:val="00513F51"/>
    <w:rsid w:val="0052308B"/>
    <w:rsid w:val="005231EC"/>
    <w:rsid w:val="00533002"/>
    <w:rsid w:val="00533346"/>
    <w:rsid w:val="00540BA4"/>
    <w:rsid w:val="00543F09"/>
    <w:rsid w:val="00564242"/>
    <w:rsid w:val="00576B1E"/>
    <w:rsid w:val="00577B18"/>
    <w:rsid w:val="00582B29"/>
    <w:rsid w:val="00584846"/>
    <w:rsid w:val="00587B9B"/>
    <w:rsid w:val="005921B3"/>
    <w:rsid w:val="00597B1C"/>
    <w:rsid w:val="005C49E8"/>
    <w:rsid w:val="005D641A"/>
    <w:rsid w:val="005D6CEF"/>
    <w:rsid w:val="00603377"/>
    <w:rsid w:val="006127AD"/>
    <w:rsid w:val="00615161"/>
    <w:rsid w:val="0062443E"/>
    <w:rsid w:val="006372F7"/>
    <w:rsid w:val="00637434"/>
    <w:rsid w:val="0064755A"/>
    <w:rsid w:val="00653822"/>
    <w:rsid w:val="00655D42"/>
    <w:rsid w:val="00663871"/>
    <w:rsid w:val="00665FA7"/>
    <w:rsid w:val="00673D1A"/>
    <w:rsid w:val="00674DED"/>
    <w:rsid w:val="00677916"/>
    <w:rsid w:val="00681FB5"/>
    <w:rsid w:val="00682E53"/>
    <w:rsid w:val="00692DAF"/>
    <w:rsid w:val="00695902"/>
    <w:rsid w:val="00695C82"/>
    <w:rsid w:val="006A1623"/>
    <w:rsid w:val="006A690B"/>
    <w:rsid w:val="006B14DD"/>
    <w:rsid w:val="006C3CAB"/>
    <w:rsid w:val="006D7579"/>
    <w:rsid w:val="006E0A14"/>
    <w:rsid w:val="006E141E"/>
    <w:rsid w:val="006E666A"/>
    <w:rsid w:val="006E6FAB"/>
    <w:rsid w:val="006F53D1"/>
    <w:rsid w:val="006F70CD"/>
    <w:rsid w:val="00717846"/>
    <w:rsid w:val="00722524"/>
    <w:rsid w:val="00724234"/>
    <w:rsid w:val="0073095F"/>
    <w:rsid w:val="00736595"/>
    <w:rsid w:val="00736EAE"/>
    <w:rsid w:val="007430FA"/>
    <w:rsid w:val="00743269"/>
    <w:rsid w:val="00752236"/>
    <w:rsid w:val="00752B90"/>
    <w:rsid w:val="00756C04"/>
    <w:rsid w:val="00763519"/>
    <w:rsid w:val="00775363"/>
    <w:rsid w:val="00782F1A"/>
    <w:rsid w:val="00784755"/>
    <w:rsid w:val="00784D0D"/>
    <w:rsid w:val="00792370"/>
    <w:rsid w:val="00797ACE"/>
    <w:rsid w:val="007A4644"/>
    <w:rsid w:val="007C0C5C"/>
    <w:rsid w:val="007D0056"/>
    <w:rsid w:val="007E3378"/>
    <w:rsid w:val="007F02AD"/>
    <w:rsid w:val="007F604C"/>
    <w:rsid w:val="007F7CE6"/>
    <w:rsid w:val="00803BC9"/>
    <w:rsid w:val="00807D31"/>
    <w:rsid w:val="00811E17"/>
    <w:rsid w:val="00823FA6"/>
    <w:rsid w:val="008241E5"/>
    <w:rsid w:val="00826336"/>
    <w:rsid w:val="0083296B"/>
    <w:rsid w:val="00836E93"/>
    <w:rsid w:val="00841379"/>
    <w:rsid w:val="00853B44"/>
    <w:rsid w:val="008657E8"/>
    <w:rsid w:val="0087099B"/>
    <w:rsid w:val="00872711"/>
    <w:rsid w:val="00872C29"/>
    <w:rsid w:val="00872F6B"/>
    <w:rsid w:val="00875949"/>
    <w:rsid w:val="00876E78"/>
    <w:rsid w:val="00884A85"/>
    <w:rsid w:val="00895F5F"/>
    <w:rsid w:val="008A0C3A"/>
    <w:rsid w:val="008A433F"/>
    <w:rsid w:val="008B1B71"/>
    <w:rsid w:val="008C56C6"/>
    <w:rsid w:val="008E1BA0"/>
    <w:rsid w:val="008F4548"/>
    <w:rsid w:val="00906178"/>
    <w:rsid w:val="0090725A"/>
    <w:rsid w:val="00910E2C"/>
    <w:rsid w:val="0091549B"/>
    <w:rsid w:val="00931A94"/>
    <w:rsid w:val="00946FE9"/>
    <w:rsid w:val="00962507"/>
    <w:rsid w:val="009749C9"/>
    <w:rsid w:val="009757EF"/>
    <w:rsid w:val="00981D98"/>
    <w:rsid w:val="009A034D"/>
    <w:rsid w:val="009A3DC0"/>
    <w:rsid w:val="009A5071"/>
    <w:rsid w:val="009B07FF"/>
    <w:rsid w:val="009B562D"/>
    <w:rsid w:val="009B6306"/>
    <w:rsid w:val="009C0A76"/>
    <w:rsid w:val="009D1C6E"/>
    <w:rsid w:val="009D26AE"/>
    <w:rsid w:val="009D4029"/>
    <w:rsid w:val="009E166A"/>
    <w:rsid w:val="009F535F"/>
    <w:rsid w:val="00A10306"/>
    <w:rsid w:val="00A11CBA"/>
    <w:rsid w:val="00A1744B"/>
    <w:rsid w:val="00A2049F"/>
    <w:rsid w:val="00A21EA3"/>
    <w:rsid w:val="00A22080"/>
    <w:rsid w:val="00A236A5"/>
    <w:rsid w:val="00A40AEC"/>
    <w:rsid w:val="00A41E71"/>
    <w:rsid w:val="00A46BE8"/>
    <w:rsid w:val="00A50B38"/>
    <w:rsid w:val="00A64A32"/>
    <w:rsid w:val="00A84A7B"/>
    <w:rsid w:val="00A933C4"/>
    <w:rsid w:val="00AA2D6C"/>
    <w:rsid w:val="00AA5645"/>
    <w:rsid w:val="00AB4D46"/>
    <w:rsid w:val="00AB6F29"/>
    <w:rsid w:val="00AC0D73"/>
    <w:rsid w:val="00AC3450"/>
    <w:rsid w:val="00AC79F4"/>
    <w:rsid w:val="00AD5647"/>
    <w:rsid w:val="00AE08FE"/>
    <w:rsid w:val="00AE511F"/>
    <w:rsid w:val="00AE7316"/>
    <w:rsid w:val="00AF51FC"/>
    <w:rsid w:val="00B002EF"/>
    <w:rsid w:val="00B006BD"/>
    <w:rsid w:val="00B05C31"/>
    <w:rsid w:val="00B21466"/>
    <w:rsid w:val="00B257FC"/>
    <w:rsid w:val="00B25905"/>
    <w:rsid w:val="00B35266"/>
    <w:rsid w:val="00B50C4F"/>
    <w:rsid w:val="00B67000"/>
    <w:rsid w:val="00B774CC"/>
    <w:rsid w:val="00B86048"/>
    <w:rsid w:val="00B87123"/>
    <w:rsid w:val="00B9393F"/>
    <w:rsid w:val="00BA2754"/>
    <w:rsid w:val="00BA6FD4"/>
    <w:rsid w:val="00BB7D6E"/>
    <w:rsid w:val="00BC293D"/>
    <w:rsid w:val="00BC7000"/>
    <w:rsid w:val="00BD7AE3"/>
    <w:rsid w:val="00BE29A2"/>
    <w:rsid w:val="00BE6BA0"/>
    <w:rsid w:val="00BF724A"/>
    <w:rsid w:val="00C03A67"/>
    <w:rsid w:val="00C05DC6"/>
    <w:rsid w:val="00C107E1"/>
    <w:rsid w:val="00C128B9"/>
    <w:rsid w:val="00C136E9"/>
    <w:rsid w:val="00C23831"/>
    <w:rsid w:val="00C25270"/>
    <w:rsid w:val="00C31059"/>
    <w:rsid w:val="00C41D9A"/>
    <w:rsid w:val="00C51223"/>
    <w:rsid w:val="00C5588E"/>
    <w:rsid w:val="00C82B2D"/>
    <w:rsid w:val="00C852B6"/>
    <w:rsid w:val="00C86B7E"/>
    <w:rsid w:val="00C87464"/>
    <w:rsid w:val="00C969D4"/>
    <w:rsid w:val="00CA2A3A"/>
    <w:rsid w:val="00CA36D0"/>
    <w:rsid w:val="00CC13F3"/>
    <w:rsid w:val="00CD6F38"/>
    <w:rsid w:val="00CE30B8"/>
    <w:rsid w:val="00CE5846"/>
    <w:rsid w:val="00CF0A13"/>
    <w:rsid w:val="00CF5B87"/>
    <w:rsid w:val="00D003BE"/>
    <w:rsid w:val="00D074DE"/>
    <w:rsid w:val="00D468C2"/>
    <w:rsid w:val="00D625C2"/>
    <w:rsid w:val="00D6317C"/>
    <w:rsid w:val="00D73763"/>
    <w:rsid w:val="00D8018A"/>
    <w:rsid w:val="00D8070C"/>
    <w:rsid w:val="00D86331"/>
    <w:rsid w:val="00D92501"/>
    <w:rsid w:val="00DA07AE"/>
    <w:rsid w:val="00DA0F2C"/>
    <w:rsid w:val="00DC4F51"/>
    <w:rsid w:val="00DC7038"/>
    <w:rsid w:val="00DD1A96"/>
    <w:rsid w:val="00DD7092"/>
    <w:rsid w:val="00DE08A3"/>
    <w:rsid w:val="00DE2517"/>
    <w:rsid w:val="00DE3F6B"/>
    <w:rsid w:val="00DF31C6"/>
    <w:rsid w:val="00E009B7"/>
    <w:rsid w:val="00E1007C"/>
    <w:rsid w:val="00E21963"/>
    <w:rsid w:val="00E225A2"/>
    <w:rsid w:val="00E22FC2"/>
    <w:rsid w:val="00E9244B"/>
    <w:rsid w:val="00E933EE"/>
    <w:rsid w:val="00E93A87"/>
    <w:rsid w:val="00E962E1"/>
    <w:rsid w:val="00E97040"/>
    <w:rsid w:val="00EA6F5F"/>
    <w:rsid w:val="00EA71C6"/>
    <w:rsid w:val="00EB10DD"/>
    <w:rsid w:val="00EC0032"/>
    <w:rsid w:val="00EC669F"/>
    <w:rsid w:val="00EE02C2"/>
    <w:rsid w:val="00EE2ACF"/>
    <w:rsid w:val="00EE58F3"/>
    <w:rsid w:val="00EE5C49"/>
    <w:rsid w:val="00EF4391"/>
    <w:rsid w:val="00F02D4E"/>
    <w:rsid w:val="00F07748"/>
    <w:rsid w:val="00F22D52"/>
    <w:rsid w:val="00F33513"/>
    <w:rsid w:val="00F34994"/>
    <w:rsid w:val="00F363D4"/>
    <w:rsid w:val="00F44834"/>
    <w:rsid w:val="00F524B1"/>
    <w:rsid w:val="00F679FD"/>
    <w:rsid w:val="00F715C7"/>
    <w:rsid w:val="00F77F10"/>
    <w:rsid w:val="00F84D08"/>
    <w:rsid w:val="00F9656B"/>
    <w:rsid w:val="00F97799"/>
    <w:rsid w:val="00FA056F"/>
    <w:rsid w:val="00FA0F99"/>
    <w:rsid w:val="00FA7C00"/>
    <w:rsid w:val="00FB3B83"/>
    <w:rsid w:val="00FB489E"/>
    <w:rsid w:val="00FC3304"/>
    <w:rsid w:val="00FC33FC"/>
    <w:rsid w:val="00FC4F48"/>
    <w:rsid w:val="00FC66A2"/>
    <w:rsid w:val="00FD2602"/>
    <w:rsid w:val="00FE59EE"/>
    <w:rsid w:val="00FE791B"/>
    <w:rsid w:val="00FF25EE"/>
    <w:rsid w:val="00FF4046"/>
    <w:rsid w:val="00FF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F5"/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rsid w:val="003614F5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3614F5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3614F5"/>
    <w:rPr>
      <w:rFonts w:ascii="Courier New" w:hAnsi="Courier New" w:cs="Courier New"/>
    </w:rPr>
  </w:style>
  <w:style w:type="character" w:styleId="a5">
    <w:name w:val="Hyperlink"/>
    <w:uiPriority w:val="99"/>
    <w:rsid w:val="003614F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DC4F5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F02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241E5"/>
    <w:pPr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8241E5"/>
    <w:rPr>
      <w:sz w:val="24"/>
      <w:szCs w:val="24"/>
    </w:rPr>
  </w:style>
  <w:style w:type="paragraph" w:styleId="ac">
    <w:name w:val="List Paragraph"/>
    <w:basedOn w:val="a"/>
    <w:uiPriority w:val="99"/>
    <w:qFormat/>
    <w:rsid w:val="003F0E50"/>
    <w:pPr>
      <w:ind w:left="720"/>
      <w:contextualSpacing/>
    </w:pPr>
  </w:style>
  <w:style w:type="character" w:styleId="ad">
    <w:name w:val="Placeholder Text"/>
    <w:uiPriority w:val="99"/>
    <w:semiHidden/>
    <w:rsid w:val="00582B29"/>
    <w:rPr>
      <w:color w:val="808080"/>
    </w:rPr>
  </w:style>
  <w:style w:type="character" w:styleId="ae">
    <w:name w:val="annotation reference"/>
    <w:uiPriority w:val="99"/>
    <w:semiHidden/>
    <w:unhideWhenUsed/>
    <w:rsid w:val="0016551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65514"/>
  </w:style>
  <w:style w:type="character" w:customStyle="1" w:styleId="af0">
    <w:name w:val="Текст примечания Знак"/>
    <w:link w:val="af"/>
    <w:uiPriority w:val="99"/>
    <w:semiHidden/>
    <w:rsid w:val="00165514"/>
    <w:rPr>
      <w:rFonts w:ascii="Times New Roman CYR" w:hAnsi="Times New Roman CYR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5514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165514"/>
    <w:rPr>
      <w:rFonts w:ascii="Times New Roman CYR" w:hAnsi="Times New Roman CYR"/>
      <w:b/>
      <w:bCs/>
    </w:rPr>
  </w:style>
  <w:style w:type="character" w:styleId="af3">
    <w:name w:val="line number"/>
    <w:uiPriority w:val="99"/>
    <w:semiHidden/>
    <w:unhideWhenUsed/>
    <w:rsid w:val="00872711"/>
  </w:style>
  <w:style w:type="character" w:customStyle="1" w:styleId="a9">
    <w:name w:val="Нижний колонтитул Знак"/>
    <w:link w:val="a8"/>
    <w:rsid w:val="00F34994"/>
    <w:rPr>
      <w:rFonts w:ascii="Times New Roman CYR" w:hAnsi="Times New Roman CY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C700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11E17"/>
    <w:rPr>
      <w:rFonts w:ascii="Times New Roman CYR" w:hAnsi="Times New Roman CYR"/>
      <w:b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D6317C"/>
    <w:rPr>
      <w:rFonts w:ascii="Times New Roman CYR" w:hAnsi="Times New Roman CYR"/>
    </w:rPr>
  </w:style>
  <w:style w:type="character" w:customStyle="1" w:styleId="a4">
    <w:name w:val="Текст Знак"/>
    <w:basedOn w:val="a0"/>
    <w:link w:val="a3"/>
    <w:uiPriority w:val="99"/>
    <w:rsid w:val="00C8746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734516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122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617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r-torgi.ru/baze/pam_zak/nr44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7989-D547-44A2-8CB4-77DB3E6A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8427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9579</CharactersWithSpaces>
  <SharedDoc>false</SharedDoc>
  <HLinks>
    <vt:vector size="12" baseType="variant">
      <vt:variant>
        <vt:i4>589899</vt:i4>
      </vt:variant>
      <vt:variant>
        <vt:i4>3</vt:i4>
      </vt:variant>
      <vt:variant>
        <vt:i4>0</vt:i4>
      </vt:variant>
      <vt:variant>
        <vt:i4>5</vt:i4>
      </vt:variant>
      <vt:variant>
        <vt:lpwstr>http://www.seversknet.ru/</vt:lpwstr>
      </vt:variant>
      <vt:variant>
        <vt:lpwstr/>
      </vt:variant>
      <vt:variant>
        <vt:i4>3604499</vt:i4>
      </vt:variant>
      <vt:variant>
        <vt:i4>0</vt:i4>
      </vt:variant>
      <vt:variant>
        <vt:i4>0</vt:i4>
      </vt:variant>
      <vt:variant>
        <vt:i4>5</vt:i4>
      </vt:variant>
      <vt:variant>
        <vt:lpwstr>mailto:zato@seversknet.ru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V. Tanaseychuk</dc:creator>
  <cp:lastModifiedBy>Тиу</cp:lastModifiedBy>
  <cp:revision>2</cp:revision>
  <cp:lastPrinted>2019-12-02T07:31:00Z</cp:lastPrinted>
  <dcterms:created xsi:type="dcterms:W3CDTF">2025-07-02T01:22:00Z</dcterms:created>
  <dcterms:modified xsi:type="dcterms:W3CDTF">2025-07-02T01:22:00Z</dcterms:modified>
</cp:coreProperties>
</file>