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1A" w:rsidRPr="00510B1A" w:rsidRDefault="00510B1A" w:rsidP="00510B1A">
      <w:pPr>
        <w:tabs>
          <w:tab w:val="left" w:pos="787"/>
        </w:tabs>
        <w:ind w:left="5386"/>
        <w:rPr>
          <w:rFonts w:ascii="PT Astra Serif" w:eastAsia="PT Astra Serif" w:hAnsi="PT Astra Serif" w:cs="PT Astra Serif"/>
          <w:sz w:val="24"/>
          <w:szCs w:val="24"/>
        </w:rPr>
      </w:pPr>
      <w:r w:rsidRPr="00510B1A">
        <w:rPr>
          <w:rFonts w:ascii="PT Astra Serif" w:eastAsia="PT Astra Serif" w:hAnsi="PT Astra Serif" w:cs="PT Astra Serif"/>
          <w:sz w:val="24"/>
          <w:szCs w:val="24"/>
        </w:rPr>
        <w:t>УТВЕРЖДЕНО</w:t>
      </w:r>
    </w:p>
    <w:p w:rsidR="00510B1A" w:rsidRPr="00510B1A" w:rsidRDefault="00510B1A" w:rsidP="00510B1A">
      <w:pPr>
        <w:tabs>
          <w:tab w:val="left" w:pos="787"/>
        </w:tabs>
        <w:ind w:left="5386"/>
        <w:rPr>
          <w:rFonts w:ascii="PT Astra Serif" w:eastAsia="PT Astra Serif" w:hAnsi="PT Astra Serif" w:cs="PT Astra Serif"/>
          <w:sz w:val="24"/>
          <w:szCs w:val="24"/>
        </w:rPr>
      </w:pPr>
      <w:r w:rsidRPr="00510B1A">
        <w:rPr>
          <w:rFonts w:ascii="PT Astra Serif" w:eastAsia="PT Astra Serif" w:hAnsi="PT Astra Serif" w:cs="PT Astra Serif"/>
          <w:sz w:val="24"/>
          <w:szCs w:val="24"/>
        </w:rPr>
        <w:t>приказом Управления образования</w:t>
      </w:r>
    </w:p>
    <w:p w:rsidR="00510B1A" w:rsidRPr="00510B1A" w:rsidRDefault="00510B1A" w:rsidP="00510B1A">
      <w:pPr>
        <w:tabs>
          <w:tab w:val="left" w:pos="787"/>
        </w:tabs>
        <w:ind w:left="5386"/>
        <w:rPr>
          <w:rFonts w:ascii="PT Astra Serif" w:eastAsia="PT Astra Serif" w:hAnsi="PT Astra Serif" w:cs="PT Astra Serif"/>
          <w:sz w:val="24"/>
          <w:szCs w:val="24"/>
        </w:rPr>
      </w:pPr>
      <w:proofErr w:type="gramStart"/>
      <w:r w:rsidRPr="00510B1A">
        <w:rPr>
          <w:rFonts w:ascii="PT Astra Serif" w:eastAsia="PT Astra Serif" w:hAnsi="PT Astra Serif" w:cs="PT Astra Serif"/>
          <w:sz w:val="24"/>
          <w:szCs w:val="24"/>
        </w:rPr>
        <w:t>Администрации</w:t>
      </w:r>
      <w:proofErr w:type="gramEnd"/>
      <w:r w:rsidRPr="00510B1A">
        <w:rPr>
          <w:rFonts w:ascii="PT Astra Serif" w:eastAsia="PT Astra Serif" w:hAnsi="PT Astra Serif" w:cs="PT Astra Serif"/>
          <w:sz w:val="24"/>
          <w:szCs w:val="24"/>
        </w:rPr>
        <w:t xml:space="preserve"> ЗАТО Северск</w:t>
      </w:r>
    </w:p>
    <w:p w:rsidR="00510B1A" w:rsidRPr="00510B1A" w:rsidRDefault="00510B1A" w:rsidP="00510B1A">
      <w:pPr>
        <w:tabs>
          <w:tab w:val="left" w:pos="787"/>
        </w:tabs>
        <w:ind w:left="5386"/>
        <w:rPr>
          <w:rFonts w:ascii="PT Astra Serif" w:eastAsia="PT Astra Serif" w:hAnsi="PT Astra Serif" w:cs="PT Astra Serif"/>
          <w:sz w:val="24"/>
          <w:szCs w:val="24"/>
        </w:rPr>
      </w:pPr>
      <w:r w:rsidRPr="00510B1A">
        <w:rPr>
          <w:rFonts w:ascii="PT Astra Serif" w:eastAsia="PT Astra Serif" w:hAnsi="PT Astra Serif" w:cs="PT Astra Serif"/>
          <w:sz w:val="24"/>
          <w:szCs w:val="24"/>
        </w:rPr>
        <w:t>от 22.10.2026 № 543</w:t>
      </w:r>
    </w:p>
    <w:p w:rsidR="00510B1A" w:rsidRPr="00510B1A" w:rsidRDefault="00510B1A" w:rsidP="00510B1A">
      <w:pPr>
        <w:rPr>
          <w:rFonts w:ascii="PT Astra Serif" w:eastAsia="PT Astra Serif" w:hAnsi="PT Astra Serif" w:cs="PT Astra Serif"/>
          <w:sz w:val="24"/>
          <w:szCs w:val="24"/>
        </w:rPr>
      </w:pPr>
    </w:p>
    <w:p w:rsidR="00510B1A" w:rsidRPr="00510B1A" w:rsidRDefault="00510B1A" w:rsidP="00510B1A">
      <w:pPr>
        <w:pStyle w:val="1"/>
        <w:shd w:val="clear" w:color="auto" w:fill="auto"/>
        <w:spacing w:before="0"/>
        <w:ind w:right="-1"/>
        <w:rPr>
          <w:rFonts w:ascii="PT Astra Serif" w:hAnsi="PT Astra Serif"/>
          <w:sz w:val="24"/>
          <w:szCs w:val="24"/>
        </w:rPr>
      </w:pPr>
      <w:r w:rsidRPr="00510B1A">
        <w:rPr>
          <w:rFonts w:ascii="PT Astra Serif" w:hAnsi="PT Astra Serif"/>
          <w:sz w:val="24"/>
          <w:szCs w:val="24"/>
        </w:rPr>
        <w:t>План работы</w:t>
      </w:r>
    </w:p>
    <w:p w:rsidR="00510B1A" w:rsidRPr="00510B1A" w:rsidRDefault="00510B1A" w:rsidP="00510B1A">
      <w:pPr>
        <w:pStyle w:val="1"/>
        <w:shd w:val="clear" w:color="auto" w:fill="auto"/>
        <w:spacing w:before="0"/>
        <w:ind w:right="-1"/>
        <w:rPr>
          <w:rFonts w:ascii="PT Astra Serif" w:hAnsi="PT Astra Serif"/>
          <w:sz w:val="24"/>
          <w:szCs w:val="24"/>
        </w:rPr>
      </w:pPr>
      <w:r w:rsidRPr="00510B1A">
        <w:rPr>
          <w:rFonts w:ascii="PT Astra Serif" w:hAnsi="PT Astra Serif"/>
          <w:sz w:val="24"/>
          <w:szCs w:val="24"/>
        </w:rPr>
        <w:t xml:space="preserve">Общественного совета по развитию образования </w:t>
      </w:r>
      <w:proofErr w:type="gramStart"/>
      <w:r w:rsidRPr="00510B1A">
        <w:rPr>
          <w:rFonts w:ascii="PT Astra Serif" w:hAnsi="PT Astra Serif"/>
          <w:sz w:val="24"/>
          <w:szCs w:val="24"/>
        </w:rPr>
        <w:t>в</w:t>
      </w:r>
      <w:proofErr w:type="gramEnd"/>
      <w:r w:rsidRPr="00510B1A">
        <w:rPr>
          <w:rFonts w:ascii="PT Astra Serif" w:hAnsi="PT Astra Serif"/>
          <w:sz w:val="24"/>
          <w:szCs w:val="24"/>
        </w:rPr>
        <w:t xml:space="preserve"> ЗАТО Северск </w:t>
      </w:r>
    </w:p>
    <w:p w:rsidR="00510B1A" w:rsidRPr="00510B1A" w:rsidRDefault="00510B1A" w:rsidP="00510B1A">
      <w:pPr>
        <w:pStyle w:val="1"/>
        <w:shd w:val="clear" w:color="auto" w:fill="auto"/>
        <w:spacing w:before="0"/>
        <w:ind w:right="-1"/>
        <w:rPr>
          <w:rFonts w:ascii="PT Astra Serif" w:hAnsi="PT Astra Serif"/>
          <w:sz w:val="24"/>
          <w:szCs w:val="24"/>
        </w:rPr>
      </w:pPr>
      <w:r w:rsidRPr="00510B1A">
        <w:rPr>
          <w:rFonts w:ascii="PT Astra Serif" w:hAnsi="PT Astra Serif"/>
          <w:sz w:val="24"/>
          <w:szCs w:val="24"/>
        </w:rPr>
        <w:t>на 2026-2027 учебный  год</w:t>
      </w:r>
    </w:p>
    <w:p w:rsidR="00510B1A" w:rsidRPr="00510B1A" w:rsidRDefault="00510B1A" w:rsidP="00510B1A">
      <w:pPr>
        <w:pStyle w:val="1"/>
        <w:shd w:val="clear" w:color="auto" w:fill="auto"/>
        <w:spacing w:before="0"/>
        <w:rPr>
          <w:rFonts w:ascii="PT Astra Serif" w:hAnsi="PT Astra Serif"/>
          <w:sz w:val="24"/>
          <w:szCs w:val="24"/>
        </w:rPr>
      </w:pPr>
    </w:p>
    <w:tbl>
      <w:tblPr>
        <w:tblStyle w:val="a3"/>
        <w:tblW w:w="9722" w:type="dxa"/>
        <w:tblLook w:val="04A0"/>
      </w:tblPr>
      <w:tblGrid>
        <w:gridCol w:w="817"/>
        <w:gridCol w:w="3260"/>
        <w:gridCol w:w="2268"/>
        <w:gridCol w:w="3377"/>
      </w:tblGrid>
      <w:tr w:rsidR="00510B1A" w:rsidRPr="00510B1A" w:rsidTr="00510B1A">
        <w:trPr>
          <w:cantSplit/>
          <w:tblHeader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510B1A" w:rsidRPr="00510B1A" w:rsidRDefault="00510B1A" w:rsidP="00510B1A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/>
              <w:ind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 w:rsidRPr="00510B1A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0B1A">
              <w:rPr>
                <w:rFonts w:ascii="PT Astra Serif" w:hAnsi="PT Astra Serif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0B1A">
              <w:rPr>
                <w:rFonts w:ascii="PT Astra Serif" w:hAnsi="PT Astra Serif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377" w:type="dxa"/>
            <w:shd w:val="clear" w:color="auto" w:fill="D9D9D9" w:themeFill="background1" w:themeFillShade="D9"/>
            <w:vAlign w:val="center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0B1A">
              <w:rPr>
                <w:rFonts w:ascii="PT Astra Serif" w:hAnsi="PT Astra Serif"/>
                <w:b/>
                <w:sz w:val="24"/>
                <w:szCs w:val="24"/>
              </w:rPr>
              <w:t>Ответственные</w:t>
            </w:r>
          </w:p>
        </w:tc>
      </w:tr>
      <w:tr w:rsidR="00510B1A" w:rsidRPr="00510B1A" w:rsidTr="00510B1A">
        <w:trPr>
          <w:cantSplit/>
        </w:trPr>
        <w:tc>
          <w:tcPr>
            <w:tcW w:w="817" w:type="dxa"/>
          </w:tcPr>
          <w:p w:rsidR="00510B1A" w:rsidRPr="00510B1A" w:rsidRDefault="00510B1A" w:rsidP="00510B1A">
            <w:pPr>
              <w:pStyle w:val="1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/>
              <w:ind w:right="37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 результатах работы системы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 за 2025-2026 учебный год  и задачах на новый учебный год 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Август 2026 года</w:t>
            </w:r>
            <w:r w:rsidRPr="00510B1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(</w:t>
            </w:r>
            <w:r w:rsidRPr="00510B1A">
              <w:rPr>
                <w:rFonts w:ascii="PT Astra Serif" w:hAnsi="PT Astra Serif"/>
                <w:sz w:val="24"/>
                <w:szCs w:val="24"/>
              </w:rPr>
              <w:t xml:space="preserve">в рамках муниципальной августовской конференции работников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  <w:r w:rsidRPr="00510B1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3377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Председатель Общественного совета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Начальник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Советник начальника Управления образования 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Члены Общественного совета</w:t>
            </w:r>
          </w:p>
        </w:tc>
      </w:tr>
      <w:tr w:rsidR="00510B1A" w:rsidRPr="00510B1A" w:rsidTr="00510B1A">
        <w:trPr>
          <w:cantSplit/>
        </w:trPr>
        <w:tc>
          <w:tcPr>
            <w:tcW w:w="817" w:type="dxa"/>
          </w:tcPr>
          <w:p w:rsidR="00510B1A" w:rsidRPr="00510B1A" w:rsidRDefault="00510B1A" w:rsidP="00510B1A">
            <w:pPr>
              <w:pStyle w:val="1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/>
              <w:ind w:right="37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некоторых вопросах качества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реализации региональных и муниципальных проектов в системе общего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текущей деятельности и планах работы Совета ветеранов педагогического труда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О планах работы Общественного совета в 2026-2027 учебном году.</w:t>
            </w:r>
          </w:p>
        </w:tc>
        <w:tc>
          <w:tcPr>
            <w:tcW w:w="2268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Октябрь-ноябрь 2026 года</w:t>
            </w:r>
          </w:p>
        </w:tc>
        <w:tc>
          <w:tcPr>
            <w:tcW w:w="3377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Председатель Общественного совета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Начальник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Советник начальника Управления образования 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Члены Общественного совета</w:t>
            </w:r>
          </w:p>
        </w:tc>
      </w:tr>
      <w:tr w:rsidR="00510B1A" w:rsidRPr="00510B1A" w:rsidTr="00510B1A">
        <w:trPr>
          <w:cantSplit/>
        </w:trPr>
        <w:tc>
          <w:tcPr>
            <w:tcW w:w="817" w:type="dxa"/>
          </w:tcPr>
          <w:p w:rsidR="00510B1A" w:rsidRPr="00510B1A" w:rsidRDefault="00510B1A" w:rsidP="00510B1A">
            <w:pPr>
              <w:pStyle w:val="1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/>
              <w:ind w:right="37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перспективах развития </w:t>
            </w:r>
            <w:proofErr w:type="spellStart"/>
            <w:r w:rsidRPr="00510B1A">
              <w:rPr>
                <w:rFonts w:ascii="PT Astra Serif" w:hAnsi="PT Astra Serif"/>
                <w:sz w:val="24"/>
                <w:szCs w:val="24"/>
              </w:rPr>
              <w:t>естественно-научного</w:t>
            </w:r>
            <w:proofErr w:type="spell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и физико-математического образования в системе общего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О семейно-спортивном празднике «Семья в фокусе спорта».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Об акции «Моя улица, мой дом, моя школа».</w:t>
            </w:r>
          </w:p>
        </w:tc>
        <w:tc>
          <w:tcPr>
            <w:tcW w:w="2268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Январь-февраль 2027 года</w:t>
            </w:r>
          </w:p>
        </w:tc>
        <w:tc>
          <w:tcPr>
            <w:tcW w:w="3377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Председатель Общественного совета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Начальник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Советник начальника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Члены Общественного совета</w:t>
            </w:r>
          </w:p>
        </w:tc>
      </w:tr>
      <w:tr w:rsidR="00510B1A" w:rsidRPr="00510B1A" w:rsidTr="00510B1A">
        <w:trPr>
          <w:cantSplit/>
        </w:trPr>
        <w:tc>
          <w:tcPr>
            <w:tcW w:w="817" w:type="dxa"/>
          </w:tcPr>
          <w:p w:rsidR="00510B1A" w:rsidRPr="00510B1A" w:rsidRDefault="00510B1A" w:rsidP="00510B1A">
            <w:pPr>
              <w:pStyle w:val="1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/>
              <w:ind w:right="37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подходах к организации летнего отдыха, оздоровлению и временному трудоустройству обучающихся общеобразовательных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организаций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Северск, в том числе, состоящих в «группе риска».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промежуточных итогах 2026-2027 учебного года в системе общего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rPr>
                <w:rFonts w:ascii="PT Astra Serif" w:hAnsi="PT Astra Serif"/>
                <w:sz w:val="24"/>
                <w:szCs w:val="24"/>
              </w:rPr>
            </w:pPr>
          </w:p>
          <w:p w:rsidR="00510B1A" w:rsidRPr="00510B1A" w:rsidRDefault="00510B1A" w:rsidP="00510B1A">
            <w:pPr>
              <w:pStyle w:val="TableParagraph"/>
              <w:shd w:val="clear" w:color="auto" w:fill="auto"/>
              <w:tabs>
                <w:tab w:val="left" w:pos="2582"/>
              </w:tabs>
              <w:ind w:left="0" w:right="3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О промежуточных итогах реализации региональных и муниципальных проектов в системе общего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образования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Северск.</w:t>
            </w:r>
          </w:p>
        </w:tc>
        <w:tc>
          <w:tcPr>
            <w:tcW w:w="2268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Апрель-май 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2027 года</w:t>
            </w:r>
          </w:p>
        </w:tc>
        <w:tc>
          <w:tcPr>
            <w:tcW w:w="3377" w:type="dxa"/>
          </w:tcPr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Председатель Общественного совета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 xml:space="preserve">Начальник Управления образования </w:t>
            </w:r>
            <w:proofErr w:type="gramStart"/>
            <w:r w:rsidRPr="00510B1A">
              <w:rPr>
                <w:rFonts w:ascii="PT Astra Serif" w:hAnsi="PT Astra Serif"/>
                <w:sz w:val="24"/>
                <w:szCs w:val="24"/>
              </w:rPr>
              <w:t>Администрации</w:t>
            </w:r>
            <w:proofErr w:type="gramEnd"/>
            <w:r w:rsidRPr="00510B1A">
              <w:rPr>
                <w:rFonts w:ascii="PT Astra Serif" w:hAnsi="PT Astra Serif"/>
                <w:sz w:val="24"/>
                <w:szCs w:val="24"/>
              </w:rPr>
              <w:t xml:space="preserve"> ЗАТО Северск</w:t>
            </w:r>
          </w:p>
          <w:p w:rsidR="00510B1A" w:rsidRPr="00510B1A" w:rsidRDefault="00510B1A" w:rsidP="00510B1A">
            <w:pPr>
              <w:pStyle w:val="TableParagraph"/>
              <w:shd w:val="clear" w:color="auto" w:fill="auto"/>
              <w:ind w:left="0" w:right="37"/>
              <w:rPr>
                <w:rFonts w:ascii="PT Astra Serif" w:hAnsi="PT Astra Serif"/>
                <w:sz w:val="24"/>
                <w:szCs w:val="24"/>
              </w:rPr>
            </w:pPr>
            <w:r w:rsidRPr="00510B1A">
              <w:rPr>
                <w:rFonts w:ascii="PT Astra Serif" w:hAnsi="PT Astra Serif"/>
                <w:sz w:val="24"/>
                <w:szCs w:val="24"/>
              </w:rPr>
              <w:t>Советник начальника Управления образования</w:t>
            </w:r>
          </w:p>
        </w:tc>
      </w:tr>
    </w:tbl>
    <w:p w:rsidR="00510B1A" w:rsidRPr="00510B1A" w:rsidRDefault="00510B1A" w:rsidP="00510B1A">
      <w:pPr>
        <w:pStyle w:val="1"/>
        <w:shd w:val="clear" w:color="auto" w:fill="auto"/>
        <w:spacing w:before="0"/>
        <w:ind w:left="1374"/>
        <w:rPr>
          <w:rFonts w:ascii="PT Astra Serif" w:hAnsi="PT Astra Serif"/>
          <w:sz w:val="24"/>
          <w:szCs w:val="24"/>
        </w:rPr>
      </w:pPr>
    </w:p>
    <w:p w:rsidR="00510B1A" w:rsidRPr="00510B1A" w:rsidRDefault="00510B1A" w:rsidP="00510B1A">
      <w:pPr>
        <w:pStyle w:val="1"/>
        <w:shd w:val="clear" w:color="auto" w:fill="auto"/>
        <w:spacing w:before="0"/>
        <w:ind w:left="1374"/>
        <w:rPr>
          <w:rFonts w:ascii="PT Astra Serif" w:hAnsi="PT Astra Serif"/>
          <w:sz w:val="24"/>
          <w:szCs w:val="24"/>
        </w:rPr>
      </w:pPr>
    </w:p>
    <w:sectPr w:rsidR="00510B1A" w:rsidRPr="00510B1A" w:rsidSect="003274B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728E4"/>
    <w:multiLevelType w:val="hybridMultilevel"/>
    <w:tmpl w:val="BB2E5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10B1A"/>
    <w:rsid w:val="001142AE"/>
    <w:rsid w:val="001C3145"/>
    <w:rsid w:val="001C6B5A"/>
    <w:rsid w:val="00241EF1"/>
    <w:rsid w:val="002528E6"/>
    <w:rsid w:val="00291B8D"/>
    <w:rsid w:val="002C7E4F"/>
    <w:rsid w:val="003274B4"/>
    <w:rsid w:val="004063AB"/>
    <w:rsid w:val="00510B1A"/>
    <w:rsid w:val="005166F7"/>
    <w:rsid w:val="005174DD"/>
    <w:rsid w:val="006905FA"/>
    <w:rsid w:val="007E6B05"/>
    <w:rsid w:val="0089489B"/>
    <w:rsid w:val="00CA2362"/>
    <w:rsid w:val="00CE2645"/>
    <w:rsid w:val="00D21850"/>
    <w:rsid w:val="00E96351"/>
    <w:rsid w:val="00FF0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1A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0B1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1"/>
    <w:uiPriority w:val="1"/>
    <w:qFormat/>
    <w:rsid w:val="00510B1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2"/>
      <w:ind w:right="137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uiPriority w:val="1"/>
    <w:qFormat/>
    <w:rsid w:val="00510B1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107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Чистяков</dc:creator>
  <cp:lastModifiedBy>Чистяков</cp:lastModifiedBy>
  <cp:revision>1</cp:revision>
  <dcterms:created xsi:type="dcterms:W3CDTF">2026-10-22T09:30:00Z</dcterms:created>
  <dcterms:modified xsi:type="dcterms:W3CDTF">2026-10-22T09:35:00Z</dcterms:modified>
</cp:coreProperties>
</file>