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29" w:rsidRPr="001A7729" w:rsidRDefault="001A7729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A7729">
        <w:rPr>
          <w:rFonts w:ascii="Times New Roman" w:hAnsi="Times New Roman" w:cs="Times New Roman"/>
          <w:b/>
          <w:sz w:val="28"/>
          <w:szCs w:val="28"/>
        </w:rPr>
        <w:t xml:space="preserve">Проект резолюции </w:t>
      </w:r>
      <w:r w:rsidRPr="001A7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августовской конференции работников </w:t>
      </w:r>
      <w:proofErr w:type="gramStart"/>
      <w:r w:rsidRPr="001A7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proofErr w:type="gramEnd"/>
      <w:r w:rsidRPr="001A7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 Северск по теме:</w:t>
      </w:r>
    </w:p>
    <w:p w:rsidR="0066520C" w:rsidRPr="001A7729" w:rsidRDefault="001A7729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1A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Достижение </w:t>
      </w:r>
      <w:r w:rsidR="002E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</w:t>
      </w:r>
      <w:r w:rsidRPr="001A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целей развития образования: задачи, механизмы, направления изменений»</w:t>
      </w:r>
    </w:p>
    <w:p w:rsidR="001A7729" w:rsidRPr="001A7729" w:rsidRDefault="001A7729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40"/>
        <w:gridCol w:w="2274"/>
        <w:gridCol w:w="3260"/>
        <w:gridCol w:w="3005"/>
        <w:gridCol w:w="2949"/>
        <w:gridCol w:w="3118"/>
      </w:tblGrid>
      <w:tr w:rsidR="001A7729" w:rsidRPr="002E143F" w:rsidTr="002E143F">
        <w:tc>
          <w:tcPr>
            <w:tcW w:w="840" w:type="dxa"/>
          </w:tcPr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4" w:type="dxa"/>
          </w:tcPr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3260" w:type="dxa"/>
          </w:tcPr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«Актуальные направления обновления содержания и технологий образования в современных условиях»</w:t>
            </w:r>
          </w:p>
        </w:tc>
        <w:tc>
          <w:tcPr>
            <w:tcW w:w="3005" w:type="dxa"/>
          </w:tcPr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Круглый стол «Патриотическое воспитание как системообразующее звено духовно-нравственного развития личности: проблемы и перспективы развития»</w:t>
            </w:r>
          </w:p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2E143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«Педагог будущего об образовании настоящего» </w:t>
            </w:r>
          </w:p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118" w:type="dxa"/>
          </w:tcPr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2E143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«Наставничество как актуальная социальная компетенция детей и молодежи» </w:t>
            </w:r>
          </w:p>
          <w:p w:rsidR="001A7729" w:rsidRPr="002E143F" w:rsidRDefault="001A7729" w:rsidP="001A7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2E143F" w:rsidRPr="002E143F" w:rsidTr="002E143F">
        <w:tc>
          <w:tcPr>
            <w:tcW w:w="840" w:type="dxa"/>
          </w:tcPr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образования Администрации </w:t>
            </w:r>
          </w:p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260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- продолжить совершенствование механизмов реализации образовательных программ с использованием сетевых форм и сотрудничества с сетевыми партнерами;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- продолжать работу по созданию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</w:t>
            </w: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цифрового, естественнонаучного, технического и гуманитарного профилей, в </w:t>
            </w:r>
            <w:proofErr w:type="spellStart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. на базе Центра «Точка роста»;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- развивать на базе Центра «Точка роста» разработку и реализацию новых направлений и программ, стимулировать участие обучающихся в олимпиадах технической направленности, в том числе – олимпиаде НТИ.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43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продолжить системную работу по повышению инженерно-технической компетентности педагогических работников образовательного учреждения и развития математической, естественнонаучной и читательской грамотности обучающихся;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мониторинг эффективности действующих региональных программ в сфере гражданского и патриотического воспитания молодежи, результаты мониторинга опубликовать и довести до сведения широкой общественности. 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Активно развивать систему </w:t>
            </w:r>
            <w:proofErr w:type="spellStart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общественных объединений.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систему патриотического и духовно-нравственного воспитания детей и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в реализации которой участвуют органы государственной власти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и местного самоуправления, отделение ДОСААФ России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ЗАТО Северск, образовательные организации и учреждения культуры,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ветеранские, детские и молодежные организации.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необходимости разработки целевой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«О патриотическом воспитании граждан в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ЗАТО Северск».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Уделить внимание совершенствованию муниципальных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программ патриотической направленности.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и развитию военно-исторических,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краеведческих музеев и комнат боевой славы, оказывать поддержку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деятельности поисковых отрядов.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Укреплять материально-техническую базу муниципальных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учреждений, осуществляющих программы по патриотическому и духовно-нравственному воспитанию граждан.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в сфере патриотического и духовно-нравственного воспитания детей и молодежи</w:t>
            </w:r>
          </w:p>
        </w:tc>
        <w:tc>
          <w:tcPr>
            <w:tcW w:w="2949" w:type="dxa"/>
          </w:tcPr>
          <w:p w:rsidR="00D737FD" w:rsidRPr="00D737FD" w:rsidRDefault="00D737FD" w:rsidP="00D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нормативно-правовые акты муниципального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737FD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педагогических работников в первые три года практической деятельности и в возрасте до 35 лет. </w:t>
            </w:r>
          </w:p>
          <w:p w:rsidR="002E143F" w:rsidRPr="002E143F" w:rsidRDefault="002E143F" w:rsidP="00D737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Создать регламент для повышения роли наставничества среди воспитанников и обучающихся образовательных организаций. Поддержать образовательные организации, реализующие проекты по наставничеству среди детей и молодежи.</w:t>
            </w:r>
          </w:p>
        </w:tc>
      </w:tr>
      <w:tr w:rsidR="002E143F" w:rsidRPr="002E143F" w:rsidTr="002E143F">
        <w:tc>
          <w:tcPr>
            <w:tcW w:w="840" w:type="dxa"/>
          </w:tcPr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4" w:type="dxa"/>
          </w:tcPr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</w:t>
            </w:r>
          </w:p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bCs/>
                <w:sz w:val="24"/>
                <w:szCs w:val="24"/>
              </w:rPr>
              <w:t>-  обеспечить информационно-методическое сопровождение реализации концепции предметных областей «Обществознание», «Русский язык», «Литература», «Математика», «Основы безопасности жизнедеятельности», «Физическая культура», «География», «Искусство», «Технология»;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организовать участие обучающихся в олимпиадах НТИ, профильных сменах, онлайн лагерях по </w:t>
            </w: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цифровому, </w:t>
            </w: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естественнонаучному, техническому и гуманитарному направлениям</w:t>
            </w:r>
            <w:r w:rsidRPr="002E143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информационное освещение и создать условия транспортной доступности при проведении конкурсных, </w:t>
            </w:r>
            <w:proofErr w:type="gramStart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проектных и соревновательных мероприятий</w:t>
            </w:r>
            <w:proofErr w:type="gramEnd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Центра «Точка роста»;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- сопровождение развития дистанционного образования в условиях внедрения современных информационных систем и технологий;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условия, в том числе, средствами программ дополнительного образования для повышения мотивации обучающихся и педагогов к участию в соревнованиях, конкурсах и олимпиадах по робототехнике, моделированию и </w:t>
            </w:r>
            <w:proofErr w:type="spellStart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прототипированию</w:t>
            </w:r>
            <w:proofErr w:type="spellEnd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повышению квалификации специалистов в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области духовно-нравственного и патриотического </w:t>
            </w:r>
            <w:proofErr w:type="spellStart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воспитания.Обратить</w:t>
            </w:r>
            <w:proofErr w:type="spellEnd"/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осуществление и реализацию комплексного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подхода к выполнению мероприятий патриотической направленности,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при участии в их реализации НКО.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организации и проведении Форумов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Оказать содействие педагогам для поиска и разработки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новых форм и методов патриотического воспитания молодежи,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соответствующих важнейшим тенденциям развития нашего общества, его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военной организации, сбережения физического и нравственного здоровья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школьников и молодежи, культивирования здорового образа жизни,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духовного оздоровления общества.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Оказать содействие и методическую поддержку учреждениям и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общественным организациям в развитии патриотического и духовно-нравственного воспитания.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распространению позитивного опыта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взаимодействия образовательных организаций с ветеранскими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организациями, с военным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комиссариатом и силовыми структурами по гражданскому и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 обучающихся в средствах массовой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2949" w:type="dxa"/>
          </w:tcPr>
          <w:p w:rsidR="00D737FD" w:rsidRPr="00D737FD" w:rsidRDefault="00D737FD" w:rsidP="00D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организационно-методические условия для сопровождения развития и самореализации молодых педагогов, в том числе «горизонтальное» повышение квалификации педагогических работников. </w:t>
            </w:r>
          </w:p>
          <w:p w:rsidR="00D737FD" w:rsidRPr="00D737FD" w:rsidRDefault="00D737FD" w:rsidP="00D7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методической адресной поддержки профессионального развития молодых педагогов, включающую новые формы развития профессиональных компетенций, в том числе в форме наставничества 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приоритетные направления деятельности по направлению «наставничество». Оказать методическую поддержку данного направления образовательной деятельности.</w:t>
            </w:r>
          </w:p>
        </w:tc>
      </w:tr>
      <w:tr w:rsidR="002E143F" w:rsidRPr="002E143F" w:rsidTr="002E143F">
        <w:tc>
          <w:tcPr>
            <w:tcW w:w="840" w:type="dxa"/>
          </w:tcPr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4" w:type="dxa"/>
          </w:tcPr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организациям</w:t>
            </w:r>
          </w:p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3F" w:rsidRPr="002E143F" w:rsidRDefault="002E143F" w:rsidP="002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143F" w:rsidRPr="002E143F" w:rsidRDefault="002E143F" w:rsidP="002E143F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обеспечить условия, в том числе материально-технические, для реализации концепции предметных областей «Обществознание», «Русский язык», «Литература», «Математика», «Основы безопасности жизнедеятельности», «Физическая культура», «География», «Искусство», «Технология»;</w:t>
            </w:r>
          </w:p>
          <w:p w:rsidR="002E143F" w:rsidRPr="002E143F" w:rsidRDefault="002E143F" w:rsidP="002E143F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1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результативную работу с разными категориями обучающихся, в том числе обучение предметной области «Технология» в соответствии;</w:t>
            </w:r>
          </w:p>
          <w:p w:rsidR="002E143F" w:rsidRPr="002E143F" w:rsidRDefault="002E143F" w:rsidP="002E143F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>- расшить спектр реализуемых программ дополнительного образования детей с целью формирования читательской, математической и естественнонаучной грамотности обучающихся, формирования инженерно-технической компетентности школьников;</w:t>
            </w:r>
          </w:p>
          <w:p w:rsidR="002E143F" w:rsidRPr="002E143F" w:rsidRDefault="002E143F" w:rsidP="002E143F">
            <w:pPr>
              <w:ind w:firstLine="709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создать в образовательном процессе условия для формирования у обучающихся цифровых </w:t>
            </w:r>
            <w:proofErr w:type="gramStart"/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 навыков</w:t>
            </w:r>
            <w:proofErr w:type="gramEnd"/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143F" w:rsidRPr="002E143F" w:rsidRDefault="002E143F" w:rsidP="002E143F">
            <w:pPr>
              <w:ind w:firstLine="709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1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E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 провести в рамках деятельности ГМО/ШМО учителей-предметников и воспитателей методические мероприятия по распространению опыта реализации </w:t>
            </w:r>
            <w:proofErr w:type="gramStart"/>
            <w:r w:rsidRPr="002E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 и</w:t>
            </w:r>
            <w:proofErr w:type="gramEnd"/>
            <w:r w:rsidRPr="002E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дистанционных программ, </w:t>
            </w:r>
            <w:r w:rsidRPr="002E143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сопровождения одаренных детей, программ наставничества.</w:t>
            </w:r>
          </w:p>
          <w:p w:rsidR="002E143F" w:rsidRPr="002E143F" w:rsidRDefault="002E143F" w:rsidP="002E143F">
            <w:pPr>
              <w:rPr>
                <w:sz w:val="24"/>
                <w:szCs w:val="24"/>
              </w:rPr>
            </w:pP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программы направленные на укрепление воспитательной составляющей системы образования</w:t>
            </w:r>
            <w:r w:rsidRPr="002E143F">
              <w:rPr>
                <w:sz w:val="24"/>
                <w:szCs w:val="24"/>
              </w:rPr>
              <w:t xml:space="preserve"> </w:t>
            </w: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 xml:space="preserve">к 1 сентябрю 2021 года. Ввести механизм организации воспитательной работы, которая войдет в состав образовательных программ. 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Оказывать поддержку общественным объединениям,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способствующим духовно-нравственному и патриотическому воспитанию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детей и молодежи.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и развитию военно-исторических,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краеведческих музеев и комнат боевой славы в образовательных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организациях.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юнармейского движения.</w:t>
            </w:r>
          </w:p>
        </w:tc>
        <w:tc>
          <w:tcPr>
            <w:tcW w:w="2949" w:type="dxa"/>
          </w:tcPr>
          <w:p w:rsidR="00D737FD" w:rsidRPr="00D737FD" w:rsidRDefault="00D737FD" w:rsidP="00D737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Обеспечить 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адресн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ую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профессионального развития молодых педагогов, включающую новые формы развития профессиональных компетенций, в том числе в форме наставничества </w:t>
            </w:r>
          </w:p>
          <w:p w:rsidR="00D737FD" w:rsidRPr="00D737FD" w:rsidRDefault="00D737FD" w:rsidP="00D737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Способствовать участию педагогов ОО в реализации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программ, проект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ов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для молодых педагогов по направлениям их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737FD" w:rsidRPr="00D737FD" w:rsidRDefault="00D737FD" w:rsidP="00D737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Способствовать 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737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профессионального мастерства и личностного роста молодых педагогов.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Внедрять различные формы наставничества в образовательной среде детей и молодежи.</w:t>
            </w:r>
          </w:p>
          <w:p w:rsidR="002E143F" w:rsidRPr="002E143F" w:rsidRDefault="002E143F" w:rsidP="002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F">
              <w:rPr>
                <w:rFonts w:ascii="Times New Roman" w:hAnsi="Times New Roman" w:cs="Times New Roman"/>
                <w:sz w:val="24"/>
                <w:szCs w:val="24"/>
              </w:rPr>
              <w:t>Уделять внимание данному направлению деятельности в детских коллективах. Привлекать родителей и социальных партнеров(выпускников школ, студентов) в качестве наставников для обучающихся.</w:t>
            </w:r>
          </w:p>
        </w:tc>
      </w:tr>
    </w:tbl>
    <w:p w:rsidR="00D737FD" w:rsidRDefault="00D737FD" w:rsidP="00D7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FD">
        <w:rPr>
          <w:rFonts w:ascii="Times New Roman" w:hAnsi="Times New Roman" w:cs="Times New Roman"/>
          <w:sz w:val="24"/>
          <w:szCs w:val="24"/>
        </w:rPr>
        <w:t xml:space="preserve">2. Создать организационно-методические условия для сопровождения развития и самореализации молодых педагогов, в том числе «горизонтальное» повышение квалификации педагогических работников. </w:t>
      </w:r>
    </w:p>
    <w:p w:rsidR="00D737FD" w:rsidRDefault="00D737FD" w:rsidP="00D7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FD">
        <w:rPr>
          <w:rFonts w:ascii="Times New Roman" w:hAnsi="Times New Roman" w:cs="Times New Roman"/>
          <w:sz w:val="24"/>
          <w:szCs w:val="24"/>
        </w:rPr>
        <w:t xml:space="preserve">3. Разработать и внедрить модель методической адресной поддержки профессионального развития молодых педагогов, включающую новые формы развития профессиональных компетенций, в том числе в форме наставничества </w:t>
      </w:r>
    </w:p>
    <w:p w:rsidR="00D737FD" w:rsidRDefault="00D737FD" w:rsidP="00D7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FD">
        <w:rPr>
          <w:rFonts w:ascii="Times New Roman" w:hAnsi="Times New Roman" w:cs="Times New Roman"/>
          <w:sz w:val="24"/>
          <w:szCs w:val="24"/>
        </w:rPr>
        <w:t xml:space="preserve">4. Разработать и реализовать программы, проекты, образовательные события для молодых педагогов по направлениям их деятельности и раскрытию педагогической индивидуальности. </w:t>
      </w:r>
    </w:p>
    <w:p w:rsidR="001A7729" w:rsidRPr="002E143F" w:rsidRDefault="00D737FD" w:rsidP="00D7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FD">
        <w:rPr>
          <w:rFonts w:ascii="Times New Roman" w:hAnsi="Times New Roman" w:cs="Times New Roman"/>
          <w:sz w:val="24"/>
          <w:szCs w:val="24"/>
        </w:rPr>
        <w:t>5. Разработать и апробировать программы повышения профессионального мастерства и личностного роста молодых педагогов.</w:t>
      </w:r>
    </w:p>
    <w:sectPr w:rsidR="001A7729" w:rsidRPr="002E143F" w:rsidSect="001A7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3"/>
    <w:rsid w:val="001A7729"/>
    <w:rsid w:val="002E143F"/>
    <w:rsid w:val="003109B5"/>
    <w:rsid w:val="00400CB3"/>
    <w:rsid w:val="0066520C"/>
    <w:rsid w:val="00D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91DC-0B60-4B79-A4C8-0599DA3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dcterms:created xsi:type="dcterms:W3CDTF">2020-09-04T06:36:00Z</dcterms:created>
  <dcterms:modified xsi:type="dcterms:W3CDTF">2020-09-04T06:36:00Z</dcterms:modified>
</cp:coreProperties>
</file>