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DF" w:rsidRDefault="006229DF" w:rsidP="006229DF">
      <w:pPr>
        <w:pStyle w:val="af2"/>
        <w:ind w:left="-2410" w:right="-23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4"/>
        </w:rPr>
        <w:drawing>
          <wp:inline distT="0" distB="0" distL="0" distR="0">
            <wp:extent cx="4486275" cy="73787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614" cy="749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630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5"/>
      </w:tblGrid>
      <w:tr w:rsidR="00060EED" w:rsidTr="00060EED">
        <w:trPr>
          <w:trHeight w:hRule="exact" w:val="1569"/>
          <w:jc w:val="right"/>
        </w:trPr>
        <w:tc>
          <w:tcPr>
            <w:tcW w:w="5000" w:type="pct"/>
            <w:vAlign w:val="bottom"/>
          </w:tcPr>
          <w:p w:rsidR="00060EED" w:rsidRDefault="00060EED" w:rsidP="0062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ЭТАПА </w:t>
            </w:r>
          </w:p>
          <w:p w:rsidR="00060EED" w:rsidRPr="00F11798" w:rsidRDefault="00060EED" w:rsidP="0062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Фестиваля</w:t>
            </w:r>
            <w:r w:rsidRPr="00F11798">
              <w:rPr>
                <w:rFonts w:ascii="Times New Roman" w:hAnsi="Times New Roman" w:cs="Times New Roman"/>
                <w:b/>
                <w:sz w:val="28"/>
              </w:rPr>
              <w:t xml:space="preserve"> научно-технического творчества учащихся городов</w:t>
            </w:r>
          </w:p>
          <w:p w:rsidR="00060EED" w:rsidRPr="00DF2ADE" w:rsidRDefault="00060EED" w:rsidP="0062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1798">
              <w:rPr>
                <w:rFonts w:ascii="Times New Roman" w:hAnsi="Times New Roman" w:cs="Times New Roman"/>
                <w:b/>
                <w:sz w:val="28"/>
              </w:rPr>
              <w:t xml:space="preserve">присутствия Топливной компании «ТВЭЛ» </w:t>
            </w:r>
          </w:p>
          <w:p w:rsidR="00060EED" w:rsidRPr="00F21857" w:rsidRDefault="00060EED" w:rsidP="006229DF">
            <w:pPr>
              <w:spacing w:after="0" w:line="240" w:lineRule="auto"/>
              <w:jc w:val="center"/>
            </w:pPr>
            <w:r w:rsidRPr="00F11798">
              <w:rPr>
                <w:rFonts w:ascii="Times New Roman" w:hAnsi="Times New Roman" w:cs="Times New Roman"/>
                <w:b/>
                <w:sz w:val="28"/>
              </w:rPr>
              <w:t>«Элемент будущего»</w:t>
            </w:r>
            <w:r w:rsidRPr="00F21857">
              <w:rPr>
                <w:rFonts w:ascii="Times New Roman" w:hAnsi="Times New Roman" w:cs="Times New Roman"/>
                <w:b/>
                <w:sz w:val="28"/>
              </w:rPr>
              <w:t xml:space="preserve"> посвященный 75-летию атомной промышленности</w:t>
            </w:r>
          </w:p>
        </w:tc>
      </w:tr>
      <w:tr w:rsidR="00060EED" w:rsidTr="00060EED">
        <w:trPr>
          <w:trHeight w:hRule="exact" w:val="86"/>
          <w:jc w:val="right"/>
        </w:trPr>
        <w:tc>
          <w:tcPr>
            <w:tcW w:w="5000" w:type="pct"/>
            <w:shd w:val="clear" w:color="auto" w:fill="000000" w:themeFill="text1"/>
          </w:tcPr>
          <w:p w:rsidR="00060EED" w:rsidRDefault="00060EED" w:rsidP="00485F2C"/>
        </w:tc>
      </w:tr>
    </w:tbl>
    <w:p w:rsidR="006229DF" w:rsidRDefault="006229DF" w:rsidP="00060EED">
      <w:pPr>
        <w:pStyle w:val="af2"/>
        <w:rPr>
          <w:rFonts w:cstheme="minorHAnsi"/>
          <w:sz w:val="22"/>
          <w:szCs w:val="22"/>
        </w:rPr>
      </w:pPr>
    </w:p>
    <w:tbl>
      <w:tblPr>
        <w:tblStyle w:val="afc"/>
        <w:tblW w:w="0" w:type="auto"/>
        <w:tblInd w:w="-2132" w:type="dxa"/>
        <w:tblLook w:val="04A0" w:firstRow="1" w:lastRow="0" w:firstColumn="1" w:lastColumn="0" w:noHBand="0" w:noVBand="1"/>
      </w:tblPr>
      <w:tblGrid>
        <w:gridCol w:w="3828"/>
        <w:gridCol w:w="3978"/>
        <w:gridCol w:w="2515"/>
      </w:tblGrid>
      <w:tr w:rsidR="00060EED" w:rsidTr="00060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28" w:type="dxa"/>
          </w:tcPr>
          <w:p w:rsidR="00060EED" w:rsidRPr="00060EED" w:rsidRDefault="00060EED" w:rsidP="008E55AE">
            <w:pPr>
              <w:spacing w:after="12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060EE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На</w:t>
            </w:r>
            <w:r w:rsidRPr="0004005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звание команды</w:t>
            </w:r>
          </w:p>
        </w:tc>
        <w:tc>
          <w:tcPr>
            <w:tcW w:w="3978" w:type="dxa"/>
          </w:tcPr>
          <w:p w:rsidR="00060EED" w:rsidRPr="00060EED" w:rsidRDefault="00060EED" w:rsidP="008E55AE">
            <w:pPr>
              <w:spacing w:after="12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04005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Город</w:t>
            </w:r>
          </w:p>
        </w:tc>
        <w:tc>
          <w:tcPr>
            <w:tcW w:w="2515" w:type="dxa"/>
            <w:vAlign w:val="bottom"/>
          </w:tcPr>
          <w:p w:rsidR="00060EED" w:rsidRPr="00060EED" w:rsidRDefault="00060EED" w:rsidP="00060EED">
            <w:pPr>
              <w:spacing w:after="120" w:line="240" w:lineRule="auto"/>
              <w:ind w:left="113" w:right="113"/>
              <w:rPr>
                <w:rFonts w:ascii="Calibri" w:eastAsia="Times New Roman" w:hAnsi="Calibri" w:cs="Times New Roman"/>
                <w:bCs/>
                <w:i/>
                <w:color w:val="000000"/>
                <w:sz w:val="32"/>
                <w:szCs w:val="32"/>
              </w:rPr>
            </w:pPr>
            <w:r w:rsidRPr="00060EE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Количество баллов</w:t>
            </w:r>
          </w:p>
        </w:tc>
      </w:tr>
      <w:tr w:rsidR="00060EED" w:rsidTr="00060EED">
        <w:tc>
          <w:tcPr>
            <w:tcW w:w="3828" w:type="dxa"/>
          </w:tcPr>
          <w:p w:rsidR="00060EED" w:rsidRPr="00040053" w:rsidRDefault="00060EED" w:rsidP="00567ECA">
            <w:pPr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</w:t>
            </w:r>
            <w:r w:rsidRPr="000400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Агроте</w:t>
            </w:r>
            <w:r w:rsidR="00567E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»</w:t>
            </w:r>
          </w:p>
        </w:tc>
        <w:tc>
          <w:tcPr>
            <w:tcW w:w="3978" w:type="dxa"/>
          </w:tcPr>
          <w:p w:rsidR="00060EED" w:rsidRPr="00040053" w:rsidRDefault="00060EED" w:rsidP="008E55AE">
            <w:pPr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400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Северск</w:t>
            </w:r>
          </w:p>
        </w:tc>
        <w:tc>
          <w:tcPr>
            <w:tcW w:w="2515" w:type="dxa"/>
            <w:vAlign w:val="bottom"/>
          </w:tcPr>
          <w:p w:rsidR="00060EED" w:rsidRPr="00040053" w:rsidRDefault="00060EED" w:rsidP="008E55AE">
            <w:pPr>
              <w:spacing w:after="12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4005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29</w:t>
            </w:r>
          </w:p>
        </w:tc>
      </w:tr>
      <w:tr w:rsidR="00060EED" w:rsidTr="00060EED">
        <w:tc>
          <w:tcPr>
            <w:tcW w:w="3828" w:type="dxa"/>
          </w:tcPr>
          <w:p w:rsidR="00060EED" w:rsidRPr="00040053" w:rsidRDefault="00060EED" w:rsidP="008E55AE">
            <w:pPr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</w:t>
            </w:r>
            <w:r w:rsidRPr="000400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Орион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»</w:t>
            </w:r>
          </w:p>
        </w:tc>
        <w:tc>
          <w:tcPr>
            <w:tcW w:w="3978" w:type="dxa"/>
          </w:tcPr>
          <w:p w:rsidR="00060EED" w:rsidRPr="00040053" w:rsidRDefault="00060EED" w:rsidP="008E55AE">
            <w:pPr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400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Глазов</w:t>
            </w:r>
          </w:p>
        </w:tc>
        <w:tc>
          <w:tcPr>
            <w:tcW w:w="2515" w:type="dxa"/>
            <w:vAlign w:val="bottom"/>
          </w:tcPr>
          <w:p w:rsidR="00060EED" w:rsidRPr="00040053" w:rsidRDefault="00060EED" w:rsidP="008E55AE">
            <w:pPr>
              <w:spacing w:after="12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4005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28,5</w:t>
            </w:r>
          </w:p>
        </w:tc>
      </w:tr>
      <w:tr w:rsidR="00060EED" w:rsidTr="00060EED">
        <w:tc>
          <w:tcPr>
            <w:tcW w:w="3828" w:type="dxa"/>
          </w:tcPr>
          <w:p w:rsidR="00060EED" w:rsidRPr="00040053" w:rsidRDefault="00060EED" w:rsidP="008E55AE">
            <w:pPr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</w:t>
            </w:r>
            <w:r w:rsidRPr="000400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Гидропоники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»</w:t>
            </w:r>
          </w:p>
        </w:tc>
        <w:tc>
          <w:tcPr>
            <w:tcW w:w="3978" w:type="dxa"/>
          </w:tcPr>
          <w:p w:rsidR="00060EED" w:rsidRPr="00040053" w:rsidRDefault="00060EED" w:rsidP="008E55AE">
            <w:pPr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400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Зеленогорск</w:t>
            </w:r>
          </w:p>
        </w:tc>
        <w:tc>
          <w:tcPr>
            <w:tcW w:w="2515" w:type="dxa"/>
            <w:vAlign w:val="bottom"/>
          </w:tcPr>
          <w:p w:rsidR="00060EED" w:rsidRPr="00040053" w:rsidRDefault="00060EED" w:rsidP="008E55AE">
            <w:pPr>
              <w:spacing w:after="12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4005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28</w:t>
            </w:r>
          </w:p>
        </w:tc>
      </w:tr>
      <w:tr w:rsidR="00060EED" w:rsidTr="00060EED">
        <w:tc>
          <w:tcPr>
            <w:tcW w:w="3828" w:type="dxa"/>
          </w:tcPr>
          <w:p w:rsidR="00060EED" w:rsidRPr="00040053" w:rsidRDefault="00060EED" w:rsidP="008E55AE">
            <w:pPr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</w:t>
            </w:r>
            <w:r w:rsidRPr="000400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Прогресс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»</w:t>
            </w:r>
          </w:p>
        </w:tc>
        <w:tc>
          <w:tcPr>
            <w:tcW w:w="3978" w:type="dxa"/>
          </w:tcPr>
          <w:p w:rsidR="00060EED" w:rsidRPr="00040053" w:rsidRDefault="00060EED" w:rsidP="008E55AE">
            <w:pPr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400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Глазов</w:t>
            </w:r>
          </w:p>
        </w:tc>
        <w:tc>
          <w:tcPr>
            <w:tcW w:w="2515" w:type="dxa"/>
            <w:vAlign w:val="bottom"/>
          </w:tcPr>
          <w:p w:rsidR="00060EED" w:rsidRPr="00040053" w:rsidRDefault="00060EED" w:rsidP="008E55AE">
            <w:pPr>
              <w:spacing w:after="12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4005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26</w:t>
            </w:r>
          </w:p>
        </w:tc>
      </w:tr>
      <w:tr w:rsidR="00060EED" w:rsidTr="00060EED">
        <w:tc>
          <w:tcPr>
            <w:tcW w:w="3828" w:type="dxa"/>
          </w:tcPr>
          <w:p w:rsidR="00060EED" w:rsidRPr="00040053" w:rsidRDefault="00060EED" w:rsidP="008E55AE">
            <w:pPr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«Гидроплант»</w:t>
            </w:r>
          </w:p>
        </w:tc>
        <w:tc>
          <w:tcPr>
            <w:tcW w:w="3978" w:type="dxa"/>
          </w:tcPr>
          <w:p w:rsidR="00060EED" w:rsidRPr="00040053" w:rsidRDefault="00060EED" w:rsidP="008E55AE">
            <w:pPr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400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Северск</w:t>
            </w:r>
          </w:p>
        </w:tc>
        <w:tc>
          <w:tcPr>
            <w:tcW w:w="2515" w:type="dxa"/>
            <w:vAlign w:val="bottom"/>
          </w:tcPr>
          <w:p w:rsidR="00060EED" w:rsidRPr="00040053" w:rsidRDefault="00060EED" w:rsidP="008E55AE">
            <w:pPr>
              <w:spacing w:after="12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4005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25</w:t>
            </w:r>
          </w:p>
        </w:tc>
      </w:tr>
      <w:tr w:rsidR="00060EED" w:rsidTr="00060EED">
        <w:tc>
          <w:tcPr>
            <w:tcW w:w="3828" w:type="dxa"/>
          </w:tcPr>
          <w:p w:rsidR="00060EED" w:rsidRPr="00040053" w:rsidRDefault="00060EED" w:rsidP="008E55AE">
            <w:pPr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</w:t>
            </w:r>
            <w:r w:rsidRPr="000400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Энерджайзер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»</w:t>
            </w:r>
          </w:p>
        </w:tc>
        <w:tc>
          <w:tcPr>
            <w:tcW w:w="3978" w:type="dxa"/>
          </w:tcPr>
          <w:p w:rsidR="00060EED" w:rsidRPr="00040053" w:rsidRDefault="00060EED" w:rsidP="008E55AE">
            <w:pPr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400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Электросталь</w:t>
            </w:r>
          </w:p>
        </w:tc>
        <w:tc>
          <w:tcPr>
            <w:tcW w:w="2515" w:type="dxa"/>
            <w:vAlign w:val="bottom"/>
          </w:tcPr>
          <w:p w:rsidR="00060EED" w:rsidRPr="00040053" w:rsidRDefault="00060EED" w:rsidP="008E55AE">
            <w:pPr>
              <w:spacing w:after="12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4005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23,5</w:t>
            </w:r>
          </w:p>
        </w:tc>
      </w:tr>
      <w:tr w:rsidR="00060EED" w:rsidTr="00060EED">
        <w:tc>
          <w:tcPr>
            <w:tcW w:w="3828" w:type="dxa"/>
          </w:tcPr>
          <w:p w:rsidR="00060EED" w:rsidRPr="00040053" w:rsidRDefault="00060EED" w:rsidP="008E55AE">
            <w:pPr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</w:t>
            </w:r>
            <w:r w:rsidRPr="000400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Флора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»</w:t>
            </w:r>
          </w:p>
        </w:tc>
        <w:tc>
          <w:tcPr>
            <w:tcW w:w="3978" w:type="dxa"/>
          </w:tcPr>
          <w:p w:rsidR="00060EED" w:rsidRPr="00040053" w:rsidRDefault="00060EED" w:rsidP="008E55AE">
            <w:pPr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400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Глазов </w:t>
            </w:r>
          </w:p>
        </w:tc>
        <w:tc>
          <w:tcPr>
            <w:tcW w:w="2515" w:type="dxa"/>
            <w:vAlign w:val="bottom"/>
          </w:tcPr>
          <w:p w:rsidR="00060EED" w:rsidRPr="00040053" w:rsidRDefault="00060EED" w:rsidP="008E55AE">
            <w:pPr>
              <w:spacing w:after="12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4005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23</w:t>
            </w:r>
          </w:p>
        </w:tc>
      </w:tr>
      <w:tr w:rsidR="00060EED" w:rsidTr="00060EED">
        <w:tc>
          <w:tcPr>
            <w:tcW w:w="3828" w:type="dxa"/>
          </w:tcPr>
          <w:p w:rsidR="00060EED" w:rsidRPr="00040053" w:rsidRDefault="00060EED" w:rsidP="008E55AE">
            <w:pPr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</w:t>
            </w:r>
            <w:r w:rsidRPr="000400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Гидротим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»</w:t>
            </w:r>
          </w:p>
        </w:tc>
        <w:tc>
          <w:tcPr>
            <w:tcW w:w="3978" w:type="dxa"/>
          </w:tcPr>
          <w:p w:rsidR="00060EED" w:rsidRPr="00040053" w:rsidRDefault="00060EED" w:rsidP="008E55AE">
            <w:pPr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400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Северск</w:t>
            </w:r>
          </w:p>
        </w:tc>
        <w:tc>
          <w:tcPr>
            <w:tcW w:w="2515" w:type="dxa"/>
            <w:vAlign w:val="bottom"/>
          </w:tcPr>
          <w:p w:rsidR="00060EED" w:rsidRPr="00040053" w:rsidRDefault="00060EED" w:rsidP="008E55AE">
            <w:pPr>
              <w:spacing w:after="12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4005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22,5</w:t>
            </w:r>
          </w:p>
        </w:tc>
      </w:tr>
    </w:tbl>
    <w:p w:rsidR="00060EED" w:rsidRDefault="00060EED" w:rsidP="00060EED">
      <w:pPr>
        <w:pStyle w:val="af2"/>
        <w:rPr>
          <w:rFonts w:cstheme="minorHAnsi"/>
          <w:sz w:val="22"/>
          <w:szCs w:val="22"/>
        </w:rPr>
      </w:pPr>
    </w:p>
    <w:p w:rsidR="00060EED" w:rsidRDefault="00060EED" w:rsidP="00060EED">
      <w:pPr>
        <w:pStyle w:val="af2"/>
        <w:rPr>
          <w:rFonts w:cstheme="minorHAnsi"/>
          <w:sz w:val="22"/>
          <w:szCs w:val="22"/>
        </w:rPr>
      </w:pPr>
    </w:p>
    <w:sectPr w:rsidR="00060EED" w:rsidSect="00060EED">
      <w:footerReference w:type="default" r:id="rId11"/>
      <w:pgSz w:w="11907" w:h="16839" w:code="9"/>
      <w:pgMar w:top="142" w:right="697" w:bottom="1134" w:left="3011" w:header="1021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EAF" w:rsidRDefault="00D25EAF">
      <w:pPr>
        <w:spacing w:after="0" w:line="240" w:lineRule="auto"/>
      </w:pPr>
      <w:r>
        <w:separator/>
      </w:r>
    </w:p>
    <w:p w:rsidR="00D25EAF" w:rsidRDefault="00D25EAF"/>
  </w:endnote>
  <w:endnote w:type="continuationSeparator" w:id="0">
    <w:p w:rsidR="00D25EAF" w:rsidRDefault="00D25EAF">
      <w:pPr>
        <w:spacing w:after="0" w:line="240" w:lineRule="auto"/>
      </w:pPr>
      <w:r>
        <w:continuationSeparator/>
      </w:r>
    </w:p>
    <w:p w:rsidR="00D25EAF" w:rsidRDefault="00D25E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11"/>
      <w:gridCol w:w="279"/>
      <w:gridCol w:w="2021"/>
    </w:tblGrid>
    <w:tr w:rsidR="00DC4080" w:rsidTr="0080129C">
      <w:trPr>
        <w:jc w:val="right"/>
      </w:trPr>
      <w:tc>
        <w:tcPr>
          <w:tcW w:w="8424" w:type="dxa"/>
          <w:vAlign w:val="bottom"/>
        </w:tcPr>
        <w:tbl>
          <w:tblPr>
            <w:tblW w:w="0" w:type="auto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65"/>
            <w:gridCol w:w="2722"/>
            <w:gridCol w:w="2724"/>
          </w:tblGrid>
          <w:tr w:rsidR="00DC4080" w:rsidRPr="00720F2F" w:rsidTr="0080129C">
            <w:trPr>
              <w:trHeight w:hRule="exact" w:val="144"/>
            </w:trPr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DC4080" w:rsidRPr="00720F2F" w:rsidRDefault="00DC4080" w:rsidP="00DC4080">
                <w:pPr>
                  <w:pStyle w:val="ac"/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DC4080" w:rsidRPr="00720F2F" w:rsidRDefault="00DC4080" w:rsidP="00DC4080">
                <w:pPr>
                  <w:pStyle w:val="ac"/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DC4080" w:rsidRPr="00720F2F" w:rsidRDefault="00DC4080" w:rsidP="00DC4080">
                <w:pPr>
                  <w:pStyle w:val="ac"/>
                </w:pPr>
              </w:p>
            </w:tc>
          </w:tr>
          <w:tr w:rsidR="00DC4080" w:rsidRPr="00720F2F" w:rsidTr="0080129C"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DC4080" w:rsidRPr="00720F2F" w:rsidRDefault="00DC4080" w:rsidP="00DC4080">
                <w:pPr>
                  <w:pStyle w:val="ac"/>
                </w:pPr>
                <w:r>
                  <w:rPr>
                    <w:rStyle w:val="afb"/>
                  </w:rPr>
                  <w:t>Тел.</w:t>
                </w:r>
                <w:sdt>
                  <w:sdtPr>
                    <w:id w:val="1280293247"/>
                    <w:temporary/>
                    <w:showingPlcHdr/>
                    <w:text/>
                  </w:sdtPr>
                  <w:sdtEndPr/>
                  <w:sdtContent>
                    <w:r>
                      <w:t>[Телефон]</w:t>
                    </w:r>
                  </w:sdtContent>
                </w:sdt>
              </w:p>
              <w:p w:rsidR="00DC4080" w:rsidRPr="00720F2F" w:rsidRDefault="00DC4080" w:rsidP="00DC4080">
                <w:pPr>
                  <w:pStyle w:val="ac"/>
                </w:pPr>
                <w:r>
                  <w:rPr>
                    <w:rStyle w:val="afb"/>
                  </w:rPr>
                  <w:t>Факс</w:t>
                </w:r>
                <w:sdt>
                  <w:sdtPr>
                    <w:id w:val="-1445071028"/>
                    <w:temporary/>
                    <w:showingPlcHdr/>
                    <w:text/>
                  </w:sdtPr>
                  <w:sdtEndPr/>
                  <w:sdtContent>
                    <w:r>
                      <w:t>[Факс]</w:t>
                    </w:r>
                  </w:sdtContent>
                </w:sdt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DC4080" w:rsidRPr="00720F2F" w:rsidRDefault="00DC4080" w:rsidP="00DC4080">
                <w:pPr>
                  <w:pStyle w:val="ac"/>
                </w:pPr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DC4080" w:rsidRPr="00720F2F" w:rsidRDefault="00DC4080" w:rsidP="00DC4080">
                <w:pPr>
                  <w:pStyle w:val="ac"/>
                  <w:ind w:firstLine="319"/>
                </w:pPr>
              </w:p>
              <w:p w:rsidR="00DC4080" w:rsidRPr="00720F2F" w:rsidRDefault="00DC4080" w:rsidP="008A7F01">
                <w:pPr>
                  <w:pStyle w:val="ac"/>
                  <w:ind w:left="348"/>
                </w:pPr>
              </w:p>
            </w:tc>
          </w:tr>
        </w:tbl>
        <w:p w:rsidR="00DC4080" w:rsidRPr="00720F2F" w:rsidRDefault="00DC4080" w:rsidP="00DC4080"/>
      </w:tc>
      <w:tc>
        <w:tcPr>
          <w:tcW w:w="288" w:type="dxa"/>
          <w:shd w:val="clear" w:color="auto" w:fill="auto"/>
          <w:vAlign w:val="bottom"/>
        </w:tcPr>
        <w:p w:rsidR="00DC4080" w:rsidRPr="00720F2F" w:rsidRDefault="00DC4080" w:rsidP="00DC4080"/>
      </w:tc>
      <w:tc>
        <w:tcPr>
          <w:tcW w:w="2088" w:type="dxa"/>
          <w:vAlign w:val="bottom"/>
        </w:tcPr>
        <w:p w:rsidR="00DC4080" w:rsidRDefault="00DC4080" w:rsidP="00DC4080">
          <w:pPr>
            <w:pStyle w:val="af"/>
          </w:pPr>
        </w:p>
      </w:tc>
    </w:tr>
    <w:tr w:rsidR="00DC4080" w:rsidTr="0080129C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DC4080" w:rsidRDefault="00DC4080" w:rsidP="00DC4080"/>
      </w:tc>
      <w:tc>
        <w:tcPr>
          <w:tcW w:w="288" w:type="dxa"/>
          <w:shd w:val="clear" w:color="auto" w:fill="auto"/>
        </w:tcPr>
        <w:p w:rsidR="00DC4080" w:rsidRDefault="00DC4080" w:rsidP="00DC4080"/>
      </w:tc>
      <w:tc>
        <w:tcPr>
          <w:tcW w:w="2088" w:type="dxa"/>
          <w:shd w:val="clear" w:color="auto" w:fill="000000" w:themeFill="text1"/>
        </w:tcPr>
        <w:p w:rsidR="00DC4080" w:rsidRDefault="00DC4080" w:rsidP="00DC4080"/>
      </w:tc>
    </w:tr>
  </w:tbl>
  <w:p w:rsidR="00DC4080" w:rsidRDefault="00DC4080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EAF" w:rsidRDefault="00D25EAF">
      <w:pPr>
        <w:spacing w:after="0" w:line="240" w:lineRule="auto"/>
      </w:pPr>
      <w:r>
        <w:separator/>
      </w:r>
    </w:p>
    <w:p w:rsidR="00D25EAF" w:rsidRDefault="00D25EAF"/>
  </w:footnote>
  <w:footnote w:type="continuationSeparator" w:id="0">
    <w:p w:rsidR="00D25EAF" w:rsidRDefault="00D25EAF">
      <w:pPr>
        <w:spacing w:after="0" w:line="240" w:lineRule="auto"/>
      </w:pPr>
      <w:r>
        <w:continuationSeparator/>
      </w:r>
    </w:p>
    <w:p w:rsidR="00D25EAF" w:rsidRDefault="00D25E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EB0"/>
    <w:multiLevelType w:val="hybridMultilevel"/>
    <w:tmpl w:val="49D03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EBA1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35A5A"/>
    <w:multiLevelType w:val="hybridMultilevel"/>
    <w:tmpl w:val="A884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86AEC"/>
    <w:multiLevelType w:val="hybridMultilevel"/>
    <w:tmpl w:val="5AB0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F3F78"/>
    <w:multiLevelType w:val="hybridMultilevel"/>
    <w:tmpl w:val="84AEA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93AFF"/>
    <w:multiLevelType w:val="hybridMultilevel"/>
    <w:tmpl w:val="0716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F6620"/>
    <w:multiLevelType w:val="hybridMultilevel"/>
    <w:tmpl w:val="336C3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536C2"/>
    <w:multiLevelType w:val="hybridMultilevel"/>
    <w:tmpl w:val="D8A0E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02361"/>
    <w:multiLevelType w:val="hybridMultilevel"/>
    <w:tmpl w:val="0B9E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B7273"/>
    <w:multiLevelType w:val="hybridMultilevel"/>
    <w:tmpl w:val="D31E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66"/>
    <w:rsid w:val="00051588"/>
    <w:rsid w:val="00060EED"/>
    <w:rsid w:val="00063A5E"/>
    <w:rsid w:val="00116C9A"/>
    <w:rsid w:val="001D3B9A"/>
    <w:rsid w:val="00214BEB"/>
    <w:rsid w:val="002203C4"/>
    <w:rsid w:val="00253436"/>
    <w:rsid w:val="002D6C82"/>
    <w:rsid w:val="002E6E2A"/>
    <w:rsid w:val="00367220"/>
    <w:rsid w:val="00377579"/>
    <w:rsid w:val="003C2ECF"/>
    <w:rsid w:val="003C48C2"/>
    <w:rsid w:val="003D6DFD"/>
    <w:rsid w:val="00474A42"/>
    <w:rsid w:val="004A48CD"/>
    <w:rsid w:val="004B4368"/>
    <w:rsid w:val="004D7DAE"/>
    <w:rsid w:val="0051029A"/>
    <w:rsid w:val="00567ECA"/>
    <w:rsid w:val="0058759F"/>
    <w:rsid w:val="00597C04"/>
    <w:rsid w:val="005A0E7B"/>
    <w:rsid w:val="005C32B5"/>
    <w:rsid w:val="006026A9"/>
    <w:rsid w:val="006229DF"/>
    <w:rsid w:val="00637650"/>
    <w:rsid w:val="006505B0"/>
    <w:rsid w:val="00702B80"/>
    <w:rsid w:val="00712B1B"/>
    <w:rsid w:val="00720F2F"/>
    <w:rsid w:val="00771BB3"/>
    <w:rsid w:val="007954C2"/>
    <w:rsid w:val="007E55BB"/>
    <w:rsid w:val="008374D8"/>
    <w:rsid w:val="008447A1"/>
    <w:rsid w:val="008A7F01"/>
    <w:rsid w:val="00942659"/>
    <w:rsid w:val="00956388"/>
    <w:rsid w:val="009752A8"/>
    <w:rsid w:val="00A035D6"/>
    <w:rsid w:val="00AA4F2F"/>
    <w:rsid w:val="00AF20A4"/>
    <w:rsid w:val="00B33136"/>
    <w:rsid w:val="00B97939"/>
    <w:rsid w:val="00BE28C0"/>
    <w:rsid w:val="00BE3E64"/>
    <w:rsid w:val="00C32297"/>
    <w:rsid w:val="00C33115"/>
    <w:rsid w:val="00C84206"/>
    <w:rsid w:val="00CB407B"/>
    <w:rsid w:val="00D25EAF"/>
    <w:rsid w:val="00D453B4"/>
    <w:rsid w:val="00D52866"/>
    <w:rsid w:val="00D53B09"/>
    <w:rsid w:val="00D77D1A"/>
    <w:rsid w:val="00DC4080"/>
    <w:rsid w:val="00DC5C9A"/>
    <w:rsid w:val="00DF2ADE"/>
    <w:rsid w:val="00EA7D9A"/>
    <w:rsid w:val="00ED2212"/>
    <w:rsid w:val="00F11798"/>
    <w:rsid w:val="00F149DB"/>
    <w:rsid w:val="00F21857"/>
    <w:rsid w:val="00F60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7DC8F5-EB25-44EB-BBDB-2FDE6897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33136"/>
    <w:pPr>
      <w:spacing w:after="400" w:line="33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rsid w:val="00B33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customStyle="1" w:styleId="2">
    <w:name w:val="заголовок 2"/>
    <w:basedOn w:val="a"/>
    <w:next w:val="a"/>
    <w:link w:val="20"/>
    <w:uiPriority w:val="9"/>
    <w:semiHidden/>
    <w:unhideWhenUsed/>
    <w:qFormat/>
    <w:rsid w:val="00B33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table" w:styleId="a3">
    <w:name w:val="Light Shading"/>
    <w:basedOn w:val="a1"/>
    <w:uiPriority w:val="60"/>
    <w:rsid w:val="00B33136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33136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136"/>
    <w:rPr>
      <w:rFonts w:ascii="Tahoma" w:hAnsi="Tahoma" w:cs="Tahoma"/>
      <w:color w:val="404040" w:themeColor="text1" w:themeTint="BF"/>
      <w:sz w:val="16"/>
    </w:rPr>
  </w:style>
  <w:style w:type="paragraph" w:styleId="a6">
    <w:name w:val="Body Text"/>
    <w:basedOn w:val="a"/>
    <w:link w:val="a7"/>
    <w:uiPriority w:val="1"/>
    <w:unhideWhenUsed/>
    <w:qFormat/>
    <w:rsid w:val="00B33136"/>
    <w:pPr>
      <w:ind w:right="2376"/>
    </w:pPr>
  </w:style>
  <w:style w:type="character" w:customStyle="1" w:styleId="a7">
    <w:name w:val="Основной текст Знак"/>
    <w:basedOn w:val="a0"/>
    <w:link w:val="a6"/>
    <w:uiPriority w:val="1"/>
    <w:rsid w:val="00B33136"/>
    <w:rPr>
      <w:color w:val="404040" w:themeColor="text1" w:themeTint="BF"/>
      <w:sz w:val="20"/>
    </w:rPr>
  </w:style>
  <w:style w:type="paragraph" w:customStyle="1" w:styleId="a8">
    <w:name w:val="Заключение"/>
    <w:basedOn w:val="a"/>
    <w:link w:val="a9"/>
    <w:uiPriority w:val="1"/>
    <w:unhideWhenUsed/>
    <w:qFormat/>
    <w:rsid w:val="00B33136"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a9">
    <w:name w:val="Заключение (знак)"/>
    <w:basedOn w:val="a0"/>
    <w:link w:val="a8"/>
    <w:uiPriority w:val="1"/>
    <w:rsid w:val="00B33136"/>
    <w:rPr>
      <w:color w:val="595959" w:themeColor="text1" w:themeTint="A6"/>
      <w:kern w:val="20"/>
      <w:sz w:val="20"/>
    </w:rPr>
  </w:style>
  <w:style w:type="paragraph" w:styleId="aa">
    <w:name w:val="Date"/>
    <w:basedOn w:val="a"/>
    <w:next w:val="a"/>
    <w:link w:val="ab"/>
    <w:uiPriority w:val="2"/>
    <w:qFormat/>
    <w:rsid w:val="00B33136"/>
    <w:pPr>
      <w:spacing w:after="40" w:line="240" w:lineRule="auto"/>
    </w:pPr>
    <w:rPr>
      <w:color w:val="000000" w:themeColor="text1"/>
      <w:sz w:val="36"/>
    </w:rPr>
  </w:style>
  <w:style w:type="character" w:customStyle="1" w:styleId="ab">
    <w:name w:val="Дата Знак"/>
    <w:basedOn w:val="a0"/>
    <w:link w:val="aa"/>
    <w:uiPriority w:val="2"/>
    <w:rsid w:val="00B33136"/>
    <w:rPr>
      <w:color w:val="000000" w:themeColor="text1"/>
      <w:sz w:val="36"/>
    </w:rPr>
  </w:style>
  <w:style w:type="paragraph" w:customStyle="1" w:styleId="ac">
    <w:name w:val="нижний колонтитул"/>
    <w:basedOn w:val="a"/>
    <w:link w:val="ad"/>
    <w:uiPriority w:val="99"/>
    <w:unhideWhenUsed/>
    <w:qFormat/>
    <w:rsid w:val="00B33136"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d">
    <w:name w:val="Нижний колонтитул (знак)"/>
    <w:basedOn w:val="a0"/>
    <w:link w:val="ac"/>
    <w:uiPriority w:val="99"/>
    <w:rsid w:val="00B33136"/>
    <w:rPr>
      <w:color w:val="EF4623" w:themeColor="accent1"/>
      <w:sz w:val="20"/>
    </w:rPr>
  </w:style>
  <w:style w:type="paragraph" w:customStyle="1" w:styleId="ae">
    <w:name w:val="Заголовок формы"/>
    <w:basedOn w:val="a"/>
    <w:uiPriority w:val="2"/>
    <w:qFormat/>
    <w:rsid w:val="00B33136"/>
    <w:pPr>
      <w:spacing w:after="0"/>
    </w:pPr>
    <w:rPr>
      <w:b/>
      <w:bCs/>
    </w:rPr>
  </w:style>
  <w:style w:type="paragraph" w:customStyle="1" w:styleId="af">
    <w:name w:val="Рисунок"/>
    <w:basedOn w:val="a"/>
    <w:uiPriority w:val="99"/>
    <w:rsid w:val="00B33136"/>
    <w:pPr>
      <w:spacing w:after="80" w:line="240" w:lineRule="auto"/>
      <w:jc w:val="center"/>
    </w:pPr>
  </w:style>
  <w:style w:type="paragraph" w:customStyle="1" w:styleId="af0">
    <w:name w:val="верхний колонтитул"/>
    <w:basedOn w:val="a"/>
    <w:link w:val="af1"/>
    <w:uiPriority w:val="99"/>
    <w:qFormat/>
    <w:rsid w:val="00B33136"/>
    <w:pPr>
      <w:spacing w:after="380" w:line="240" w:lineRule="auto"/>
    </w:pPr>
  </w:style>
  <w:style w:type="character" w:customStyle="1" w:styleId="af1">
    <w:name w:val="Верхний колонтитул (знак)"/>
    <w:basedOn w:val="a0"/>
    <w:link w:val="af0"/>
    <w:uiPriority w:val="99"/>
    <w:rsid w:val="00B33136"/>
    <w:rPr>
      <w:color w:val="404040" w:themeColor="text1" w:themeTint="BF"/>
      <w:sz w:val="20"/>
    </w:rPr>
  </w:style>
  <w:style w:type="character" w:customStyle="1" w:styleId="10">
    <w:name w:val="Заголовок 1 (знак)"/>
    <w:basedOn w:val="a0"/>
    <w:link w:val="1"/>
    <w:uiPriority w:val="9"/>
    <w:rsid w:val="00B33136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20">
    <w:name w:val="Заголовок 2 (знак)"/>
    <w:basedOn w:val="a0"/>
    <w:link w:val="2"/>
    <w:uiPriority w:val="9"/>
    <w:semiHidden/>
    <w:rsid w:val="00B33136"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af2">
    <w:name w:val="No Spacing"/>
    <w:uiPriority w:val="1"/>
    <w:unhideWhenUsed/>
    <w:qFormat/>
    <w:rsid w:val="00B33136"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af3">
    <w:name w:val="Организация"/>
    <w:basedOn w:val="a"/>
    <w:uiPriority w:val="2"/>
    <w:qFormat/>
    <w:rsid w:val="00B33136"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af4">
    <w:name w:val="Страница"/>
    <w:basedOn w:val="a"/>
    <w:next w:val="a"/>
    <w:uiPriority w:val="99"/>
    <w:unhideWhenUsed/>
    <w:rsid w:val="00B33136"/>
    <w:pPr>
      <w:spacing w:after="40" w:line="240" w:lineRule="auto"/>
      <w:jc w:val="right"/>
    </w:pPr>
    <w:rPr>
      <w:color w:val="000000" w:themeColor="text1"/>
      <w:sz w:val="36"/>
    </w:rPr>
  </w:style>
  <w:style w:type="character" w:styleId="af5">
    <w:name w:val="Placeholder Text"/>
    <w:basedOn w:val="a0"/>
    <w:uiPriority w:val="99"/>
    <w:semiHidden/>
    <w:rsid w:val="00B33136"/>
    <w:rPr>
      <w:color w:val="808080"/>
    </w:rPr>
  </w:style>
  <w:style w:type="paragraph" w:customStyle="1" w:styleId="af6">
    <w:name w:val="Получатель"/>
    <w:basedOn w:val="a"/>
    <w:uiPriority w:val="2"/>
    <w:qFormat/>
    <w:rsid w:val="00B33136"/>
    <w:pPr>
      <w:spacing w:after="0" w:line="264" w:lineRule="auto"/>
    </w:pPr>
    <w:rPr>
      <w:color w:val="EF4623" w:themeColor="accent1"/>
      <w:sz w:val="18"/>
    </w:rPr>
  </w:style>
  <w:style w:type="paragraph" w:styleId="af7">
    <w:name w:val="Salutation"/>
    <w:basedOn w:val="a"/>
    <w:next w:val="a"/>
    <w:link w:val="af8"/>
    <w:uiPriority w:val="1"/>
    <w:unhideWhenUsed/>
    <w:qFormat/>
    <w:rsid w:val="00B33136"/>
    <w:pPr>
      <w:spacing w:before="600"/>
      <w:ind w:right="2376"/>
    </w:pPr>
  </w:style>
  <w:style w:type="character" w:customStyle="1" w:styleId="af8">
    <w:name w:val="Приветствие Знак"/>
    <w:basedOn w:val="a0"/>
    <w:link w:val="af7"/>
    <w:uiPriority w:val="1"/>
    <w:rsid w:val="00B33136"/>
    <w:rPr>
      <w:color w:val="404040" w:themeColor="text1" w:themeTint="BF"/>
      <w:sz w:val="20"/>
    </w:rPr>
  </w:style>
  <w:style w:type="paragraph" w:styleId="af9">
    <w:name w:val="Signature"/>
    <w:basedOn w:val="a"/>
    <w:link w:val="afa"/>
    <w:uiPriority w:val="1"/>
    <w:unhideWhenUsed/>
    <w:qFormat/>
    <w:rsid w:val="00B33136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afa">
    <w:name w:val="Подпись Знак"/>
    <w:basedOn w:val="a0"/>
    <w:link w:val="af9"/>
    <w:uiPriority w:val="1"/>
    <w:rsid w:val="00B33136"/>
    <w:rPr>
      <w:b/>
      <w:bCs/>
      <w:color w:val="595959" w:themeColor="text1" w:themeTint="A6"/>
      <w:kern w:val="20"/>
      <w:sz w:val="20"/>
    </w:rPr>
  </w:style>
  <w:style w:type="character" w:styleId="afb">
    <w:name w:val="Strong"/>
    <w:basedOn w:val="a0"/>
    <w:uiPriority w:val="10"/>
    <w:qFormat/>
    <w:rsid w:val="00B33136"/>
    <w:rPr>
      <w:b/>
      <w:bCs/>
    </w:rPr>
  </w:style>
  <w:style w:type="table" w:styleId="afc">
    <w:name w:val="Table Grid"/>
    <w:basedOn w:val="a1"/>
    <w:uiPriority w:val="39"/>
    <w:rsid w:val="00B33136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afd">
    <w:name w:val="header"/>
    <w:basedOn w:val="a"/>
    <w:link w:val="afe"/>
    <w:uiPriority w:val="99"/>
    <w:unhideWhenUsed/>
    <w:qFormat/>
    <w:rsid w:val="00712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712B1B"/>
  </w:style>
  <w:style w:type="paragraph" w:styleId="aff">
    <w:name w:val="footer"/>
    <w:basedOn w:val="a"/>
    <w:link w:val="aff0"/>
    <w:uiPriority w:val="99"/>
    <w:unhideWhenUsed/>
    <w:qFormat/>
    <w:rsid w:val="00712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712B1B"/>
  </w:style>
  <w:style w:type="character" w:styleId="aff1">
    <w:name w:val="Hyperlink"/>
    <w:basedOn w:val="a0"/>
    <w:uiPriority w:val="99"/>
    <w:unhideWhenUsed/>
    <w:rsid w:val="0058759F"/>
    <w:rPr>
      <w:color w:val="5F5F5F" w:themeColor="hyperlink"/>
      <w:u w:val="single"/>
    </w:rPr>
  </w:style>
  <w:style w:type="paragraph" w:styleId="aff2">
    <w:name w:val="Normal (Web)"/>
    <w:basedOn w:val="a"/>
    <w:uiPriority w:val="99"/>
    <w:unhideWhenUsed/>
    <w:rsid w:val="00F1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F117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1798"/>
    <w:pPr>
      <w:widowControl w:val="0"/>
      <w:shd w:val="clear" w:color="auto" w:fill="FFFFFF"/>
      <w:spacing w:after="0" w:line="528" w:lineRule="exact"/>
      <w:ind w:hanging="3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Web">
    <w:name w:val="Обычный (Web)"/>
    <w:basedOn w:val="a"/>
    <w:rsid w:val="00F1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List Paragraph"/>
    <w:basedOn w:val="a"/>
    <w:uiPriority w:val="34"/>
    <w:qFormat/>
    <w:rsid w:val="00F117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FollowedHyperlink"/>
    <w:basedOn w:val="a0"/>
    <w:uiPriority w:val="99"/>
    <w:semiHidden/>
    <w:unhideWhenUsed/>
    <w:rsid w:val="00214BEB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2;&#1088;&#1100;&#1103;\AppData\Roaming\Microsoft\&#1064;&#1072;&#1073;&#1083;&#1086;&#1085;&#1099;\&#1041;&#1083;&#1072;&#1085;&#1082;%20&#1087;&#1080;&#1089;&#1100;&#1084;&#1072;%20(&#1082;&#1088;&#1072;&#1089;&#1085;&#1086;-&#1095;&#1077;&#1088;&#1085;&#1099;&#1081;).dotx" TargetMode="External"/></Relationship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2015-11-24T00:00:00</PublishDate>
  <Abstract/>
  <CompanyAddress/>
  <CompanyPhone/>
  <CompanyFax/>
  <CompanyEmail/>
</CoverPage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0D38A-0CD4-4E11-9726-04D698475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2CB7B-7D95-4D25-A4AA-6E6B35FD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(красно-черный)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PVFP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Носова</dc:creator>
  <cp:lastModifiedBy>User</cp:lastModifiedBy>
  <cp:revision>2</cp:revision>
  <cp:lastPrinted>2021-01-22T10:13:00Z</cp:lastPrinted>
  <dcterms:created xsi:type="dcterms:W3CDTF">2021-05-26T04:40:00Z</dcterms:created>
  <dcterms:modified xsi:type="dcterms:W3CDTF">2021-05-26T04:40:00Z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